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349" w:type="dxa"/>
        <w:tblInd w:w="-289" w:type="dxa"/>
        <w:tblLayout w:type="fixed"/>
        <w:tblLook w:val="04A0" w:firstRow="1" w:lastRow="0" w:firstColumn="1" w:lastColumn="0" w:noHBand="0" w:noVBand="1"/>
      </w:tblPr>
      <w:tblGrid>
        <w:gridCol w:w="851"/>
        <w:gridCol w:w="851"/>
        <w:gridCol w:w="2097"/>
        <w:gridCol w:w="709"/>
        <w:gridCol w:w="945"/>
        <w:gridCol w:w="614"/>
        <w:gridCol w:w="284"/>
        <w:gridCol w:w="47"/>
        <w:gridCol w:w="945"/>
        <w:gridCol w:w="142"/>
        <w:gridCol w:w="283"/>
        <w:gridCol w:w="975"/>
        <w:gridCol w:w="301"/>
        <w:gridCol w:w="1305"/>
      </w:tblGrid>
      <w:tr w:rsidR="00AE2B3D" w:rsidRPr="00D50ADD" w:rsidTr="00687B8B">
        <w:tc>
          <w:tcPr>
            <w:tcW w:w="10349" w:type="dxa"/>
            <w:gridSpan w:val="14"/>
          </w:tcPr>
          <w:p w:rsidR="007E3339" w:rsidRPr="001748F6" w:rsidRDefault="00724386" w:rsidP="007E3339">
            <w:pPr>
              <w:autoSpaceDE w:val="0"/>
              <w:autoSpaceDN w:val="0"/>
              <w:adjustRightInd w:val="0"/>
              <w:jc w:val="center"/>
              <w:rPr>
                <w:rFonts w:ascii="Times New Roman" w:hAnsi="Times New Roman" w:cs="Times New Roman"/>
                <w:b/>
                <w:sz w:val="24"/>
                <w:szCs w:val="24"/>
                <w:lang w:val="kk-KZ"/>
              </w:rPr>
            </w:pPr>
            <w:r w:rsidRPr="001748F6">
              <w:rPr>
                <w:rFonts w:ascii="Times New Roman" w:hAnsi="Times New Roman" w:cs="Times New Roman"/>
                <w:b/>
                <w:sz w:val="24"/>
                <w:szCs w:val="24"/>
                <w:lang w:val="kk-KZ"/>
              </w:rPr>
              <w:t xml:space="preserve">әл-Фараби атындағы </w:t>
            </w:r>
            <w:r w:rsidR="007E3339" w:rsidRPr="001748F6">
              <w:rPr>
                <w:rFonts w:ascii="Times New Roman" w:hAnsi="Times New Roman" w:cs="Times New Roman"/>
                <w:b/>
                <w:sz w:val="24"/>
                <w:szCs w:val="24"/>
                <w:lang w:val="kk-KZ"/>
              </w:rPr>
              <w:t>Қазақ</w:t>
            </w:r>
            <w:r w:rsidR="00AB7BE7" w:rsidRPr="001748F6">
              <w:rPr>
                <w:rFonts w:ascii="Times New Roman" w:hAnsi="Times New Roman" w:cs="Times New Roman"/>
                <w:b/>
                <w:sz w:val="24"/>
                <w:szCs w:val="24"/>
                <w:lang w:val="kk-KZ"/>
              </w:rPr>
              <w:t xml:space="preserve">Ұлттық </w:t>
            </w:r>
            <w:r w:rsidRPr="001748F6">
              <w:rPr>
                <w:rFonts w:ascii="Times New Roman" w:hAnsi="Times New Roman" w:cs="Times New Roman"/>
                <w:b/>
                <w:sz w:val="24"/>
                <w:szCs w:val="24"/>
                <w:lang w:val="kk-KZ"/>
              </w:rPr>
              <w:t>университеті</w:t>
            </w:r>
          </w:p>
          <w:p w:rsidR="007E3339" w:rsidRPr="001748F6" w:rsidRDefault="007E3339" w:rsidP="007E3339">
            <w:pPr>
              <w:autoSpaceDE w:val="0"/>
              <w:autoSpaceDN w:val="0"/>
              <w:adjustRightInd w:val="0"/>
              <w:jc w:val="center"/>
              <w:rPr>
                <w:rFonts w:ascii="Times New Roman" w:hAnsi="Times New Roman" w:cs="Times New Roman"/>
                <w:b/>
                <w:sz w:val="24"/>
                <w:szCs w:val="24"/>
                <w:lang w:val="kk-KZ"/>
              </w:rPr>
            </w:pPr>
            <w:r w:rsidRPr="001748F6">
              <w:rPr>
                <w:rFonts w:ascii="Times New Roman" w:hAnsi="Times New Roman" w:cs="Times New Roman"/>
                <w:b/>
                <w:sz w:val="24"/>
                <w:szCs w:val="24"/>
                <w:lang w:val="kk-KZ"/>
              </w:rPr>
              <w:t>Силлабус</w:t>
            </w:r>
          </w:p>
          <w:p w:rsidR="00321EBF" w:rsidRPr="001748F6" w:rsidRDefault="00321EBF" w:rsidP="00321EBF">
            <w:pPr>
              <w:jc w:val="center"/>
              <w:rPr>
                <w:rFonts w:ascii="Times New Roman" w:hAnsi="Times New Roman" w:cs="Times New Roman"/>
                <w:b/>
                <w:sz w:val="24"/>
                <w:szCs w:val="24"/>
                <w:lang w:val="kk-KZ"/>
              </w:rPr>
            </w:pPr>
            <w:r w:rsidRPr="001748F6">
              <w:rPr>
                <w:rFonts w:ascii="Times New Roman" w:hAnsi="Times New Roman" w:cs="Times New Roman"/>
                <w:b/>
                <w:sz w:val="24"/>
                <w:szCs w:val="24"/>
                <w:lang w:val="kk-KZ"/>
              </w:rPr>
              <w:t>Ә</w:t>
            </w:r>
            <w:r w:rsidR="00687B8B">
              <w:rPr>
                <w:rFonts w:ascii="Times New Roman" w:hAnsi="Times New Roman" w:cs="Times New Roman"/>
                <w:b/>
                <w:sz w:val="24"/>
                <w:szCs w:val="24"/>
                <w:lang w:val="kk-KZ"/>
              </w:rPr>
              <w:t xml:space="preserve">С </w:t>
            </w:r>
            <w:r w:rsidRPr="001748F6">
              <w:rPr>
                <w:rFonts w:ascii="Times New Roman" w:hAnsi="Times New Roman" w:cs="Times New Roman"/>
                <w:b/>
                <w:sz w:val="24"/>
                <w:szCs w:val="24"/>
                <w:lang w:val="kk-KZ"/>
              </w:rPr>
              <w:t xml:space="preserve">1405 </w:t>
            </w:r>
            <w:r w:rsidR="009A2A7E">
              <w:rPr>
                <w:rFonts w:ascii="Times New Roman" w:hAnsi="Times New Roman" w:cs="Times New Roman"/>
                <w:b/>
                <w:sz w:val="24"/>
                <w:szCs w:val="24"/>
                <w:lang w:val="kk-KZ"/>
              </w:rPr>
              <w:t xml:space="preserve">Әлеуметтік сақтандыру </w:t>
            </w:r>
          </w:p>
          <w:p w:rsidR="00AE2B3D" w:rsidRPr="001748F6" w:rsidRDefault="004E78F8" w:rsidP="007E333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Күзгі семестр 201</w:t>
            </w:r>
            <w:r w:rsidRPr="00687B8B">
              <w:rPr>
                <w:rFonts w:ascii="Times New Roman" w:hAnsi="Times New Roman" w:cs="Times New Roman"/>
                <w:b/>
                <w:sz w:val="24"/>
                <w:szCs w:val="24"/>
                <w:lang w:val="kk-KZ"/>
              </w:rPr>
              <w:t>9</w:t>
            </w:r>
            <w:r>
              <w:rPr>
                <w:rFonts w:ascii="Times New Roman" w:hAnsi="Times New Roman" w:cs="Times New Roman"/>
                <w:b/>
                <w:sz w:val="24"/>
                <w:szCs w:val="24"/>
                <w:lang w:val="kk-KZ"/>
              </w:rPr>
              <w:t>-2020</w:t>
            </w:r>
            <w:r w:rsidR="007E3339" w:rsidRPr="001748F6">
              <w:rPr>
                <w:rFonts w:ascii="Times New Roman" w:hAnsi="Times New Roman" w:cs="Times New Roman"/>
                <w:b/>
                <w:sz w:val="24"/>
                <w:szCs w:val="24"/>
                <w:lang w:val="kk-KZ"/>
              </w:rPr>
              <w:t xml:space="preserve"> оқу</w:t>
            </w:r>
            <w:r w:rsidR="000712F9" w:rsidRPr="001748F6">
              <w:rPr>
                <w:rFonts w:ascii="Times New Roman" w:hAnsi="Times New Roman" w:cs="Times New Roman"/>
                <w:b/>
                <w:sz w:val="24"/>
                <w:szCs w:val="24"/>
                <w:lang w:val="kk-KZ"/>
              </w:rPr>
              <w:t xml:space="preserve"> </w:t>
            </w:r>
            <w:r w:rsidR="007E3339" w:rsidRPr="001748F6">
              <w:rPr>
                <w:rFonts w:ascii="Times New Roman" w:hAnsi="Times New Roman" w:cs="Times New Roman"/>
                <w:b/>
                <w:sz w:val="24"/>
                <w:szCs w:val="24"/>
                <w:lang w:val="kk-KZ"/>
              </w:rPr>
              <w:t>жылы</w:t>
            </w:r>
          </w:p>
        </w:tc>
      </w:tr>
      <w:tr w:rsidR="00AE2B3D" w:rsidRPr="001748F6" w:rsidTr="00F70F6A">
        <w:trPr>
          <w:trHeight w:val="265"/>
        </w:trPr>
        <w:tc>
          <w:tcPr>
            <w:tcW w:w="1702" w:type="dxa"/>
            <w:gridSpan w:val="2"/>
            <w:vMerge w:val="restart"/>
          </w:tcPr>
          <w:p w:rsidR="00AE2B3D" w:rsidRPr="001748F6" w:rsidRDefault="00724386" w:rsidP="005659C3">
            <w:pPr>
              <w:autoSpaceDE w:val="0"/>
              <w:autoSpaceDN w:val="0"/>
              <w:adjustRightInd w:val="0"/>
              <w:rPr>
                <w:rFonts w:ascii="Times New Roman" w:hAnsi="Times New Roman" w:cs="Times New Roman"/>
                <w:sz w:val="24"/>
                <w:szCs w:val="24"/>
              </w:rPr>
            </w:pPr>
            <w:proofErr w:type="spellStart"/>
            <w:r w:rsidRPr="001748F6">
              <w:rPr>
                <w:rFonts w:ascii="Times New Roman" w:hAnsi="Times New Roman" w:cs="Times New Roman"/>
                <w:sz w:val="24"/>
                <w:szCs w:val="24"/>
              </w:rPr>
              <w:t>Пәннің</w:t>
            </w:r>
            <w:proofErr w:type="spellEnd"/>
            <w:r w:rsidRPr="001748F6">
              <w:rPr>
                <w:rFonts w:ascii="Times New Roman" w:hAnsi="Times New Roman" w:cs="Times New Roman"/>
                <w:sz w:val="24"/>
                <w:szCs w:val="24"/>
              </w:rPr>
              <w:t xml:space="preserve"> коды</w:t>
            </w:r>
          </w:p>
        </w:tc>
        <w:tc>
          <w:tcPr>
            <w:tcW w:w="2097" w:type="dxa"/>
            <w:vMerge w:val="restart"/>
          </w:tcPr>
          <w:p w:rsidR="00AE2B3D" w:rsidRPr="001748F6" w:rsidRDefault="00724386"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Пәннің атауы</w:t>
            </w:r>
          </w:p>
        </w:tc>
        <w:tc>
          <w:tcPr>
            <w:tcW w:w="709" w:type="dxa"/>
            <w:vMerge w:val="restart"/>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rPr>
              <w:t>Тип</w:t>
            </w:r>
            <w:r w:rsidR="00724386" w:rsidRPr="001748F6">
              <w:rPr>
                <w:rFonts w:ascii="Times New Roman" w:hAnsi="Times New Roman" w:cs="Times New Roman"/>
                <w:sz w:val="24"/>
                <w:szCs w:val="24"/>
                <w:lang w:val="kk-KZ"/>
              </w:rPr>
              <w:t>і</w:t>
            </w:r>
          </w:p>
        </w:tc>
        <w:tc>
          <w:tcPr>
            <w:tcW w:w="2835" w:type="dxa"/>
            <w:gridSpan w:val="5"/>
          </w:tcPr>
          <w:p w:rsidR="00AE2B3D" w:rsidRPr="001748F6" w:rsidRDefault="00724386"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Аптасына сағат саны</w:t>
            </w:r>
          </w:p>
        </w:tc>
        <w:tc>
          <w:tcPr>
            <w:tcW w:w="1400" w:type="dxa"/>
            <w:gridSpan w:val="3"/>
            <w:vMerge w:val="restart"/>
          </w:tcPr>
          <w:p w:rsidR="00AE2B3D" w:rsidRPr="001748F6" w:rsidRDefault="00724386"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Кредиттер саны</w:t>
            </w:r>
          </w:p>
        </w:tc>
        <w:tc>
          <w:tcPr>
            <w:tcW w:w="1606" w:type="dxa"/>
            <w:gridSpan w:val="2"/>
            <w:vMerge w:val="restart"/>
          </w:tcPr>
          <w:p w:rsidR="00AE2B3D" w:rsidRPr="001748F6" w:rsidRDefault="00AE2B3D" w:rsidP="005659C3">
            <w:pPr>
              <w:autoSpaceDE w:val="0"/>
              <w:autoSpaceDN w:val="0"/>
              <w:adjustRightInd w:val="0"/>
              <w:rPr>
                <w:rFonts w:ascii="Times New Roman" w:hAnsi="Times New Roman" w:cs="Times New Roman"/>
                <w:sz w:val="24"/>
                <w:szCs w:val="24"/>
                <w:lang w:val="en-US"/>
              </w:rPr>
            </w:pPr>
            <w:r w:rsidRPr="001748F6">
              <w:rPr>
                <w:rFonts w:ascii="Times New Roman" w:hAnsi="Times New Roman" w:cs="Times New Roman"/>
                <w:sz w:val="24"/>
                <w:szCs w:val="24"/>
                <w:lang w:val="en-US"/>
              </w:rPr>
              <w:t>ECTS</w:t>
            </w:r>
          </w:p>
        </w:tc>
      </w:tr>
      <w:tr w:rsidR="00AE2B3D" w:rsidRPr="001748F6" w:rsidTr="00F70F6A">
        <w:trPr>
          <w:trHeight w:val="265"/>
        </w:trPr>
        <w:tc>
          <w:tcPr>
            <w:tcW w:w="1702" w:type="dxa"/>
            <w:gridSpan w:val="2"/>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2097" w:type="dxa"/>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1748F6" w:rsidRDefault="003D6787"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Дәріс</w:t>
            </w:r>
          </w:p>
        </w:tc>
        <w:tc>
          <w:tcPr>
            <w:tcW w:w="945" w:type="dxa"/>
            <w:gridSpan w:val="3"/>
          </w:tcPr>
          <w:p w:rsidR="00AE2B3D" w:rsidRPr="001748F6" w:rsidRDefault="00AE2B3D" w:rsidP="005659C3">
            <w:pPr>
              <w:autoSpaceDE w:val="0"/>
              <w:autoSpaceDN w:val="0"/>
              <w:adjustRightInd w:val="0"/>
              <w:jc w:val="center"/>
              <w:rPr>
                <w:rFonts w:ascii="Times New Roman" w:hAnsi="Times New Roman" w:cs="Times New Roman"/>
                <w:sz w:val="24"/>
                <w:szCs w:val="24"/>
              </w:rPr>
            </w:pPr>
            <w:proofErr w:type="spellStart"/>
            <w:r w:rsidRPr="001748F6">
              <w:rPr>
                <w:rFonts w:ascii="Times New Roman" w:hAnsi="Times New Roman" w:cs="Times New Roman"/>
                <w:sz w:val="24"/>
                <w:szCs w:val="24"/>
              </w:rPr>
              <w:t>Практ</w:t>
            </w:r>
            <w:proofErr w:type="spellEnd"/>
          </w:p>
        </w:tc>
        <w:tc>
          <w:tcPr>
            <w:tcW w:w="945" w:type="dxa"/>
          </w:tcPr>
          <w:p w:rsidR="00AE2B3D" w:rsidRPr="001748F6" w:rsidRDefault="00AE2B3D" w:rsidP="005659C3">
            <w:pPr>
              <w:autoSpaceDE w:val="0"/>
              <w:autoSpaceDN w:val="0"/>
              <w:adjustRightInd w:val="0"/>
              <w:jc w:val="center"/>
              <w:rPr>
                <w:rFonts w:ascii="Times New Roman" w:hAnsi="Times New Roman" w:cs="Times New Roman"/>
                <w:sz w:val="24"/>
                <w:szCs w:val="24"/>
              </w:rPr>
            </w:pPr>
            <w:proofErr w:type="spellStart"/>
            <w:r w:rsidRPr="001748F6">
              <w:rPr>
                <w:rFonts w:ascii="Times New Roman" w:hAnsi="Times New Roman" w:cs="Times New Roman"/>
                <w:sz w:val="24"/>
                <w:szCs w:val="24"/>
              </w:rPr>
              <w:t>Лаб</w:t>
            </w:r>
            <w:proofErr w:type="spellEnd"/>
          </w:p>
        </w:tc>
        <w:tc>
          <w:tcPr>
            <w:tcW w:w="1400" w:type="dxa"/>
            <w:gridSpan w:val="3"/>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1606" w:type="dxa"/>
            <w:gridSpan w:val="2"/>
            <w:vMerge/>
          </w:tcPr>
          <w:p w:rsidR="00AE2B3D" w:rsidRPr="001748F6" w:rsidRDefault="00AE2B3D" w:rsidP="005659C3">
            <w:pPr>
              <w:autoSpaceDE w:val="0"/>
              <w:autoSpaceDN w:val="0"/>
              <w:adjustRightInd w:val="0"/>
              <w:jc w:val="center"/>
              <w:rPr>
                <w:rFonts w:ascii="Times New Roman" w:hAnsi="Times New Roman" w:cs="Times New Roman"/>
                <w:sz w:val="24"/>
                <w:szCs w:val="24"/>
              </w:rPr>
            </w:pPr>
          </w:p>
        </w:tc>
      </w:tr>
      <w:tr w:rsidR="00AE2B3D" w:rsidRPr="001748F6" w:rsidTr="00F70F6A">
        <w:trPr>
          <w:trHeight w:val="578"/>
        </w:trPr>
        <w:tc>
          <w:tcPr>
            <w:tcW w:w="1702" w:type="dxa"/>
            <w:gridSpan w:val="2"/>
          </w:tcPr>
          <w:p w:rsidR="00AE2B3D" w:rsidRPr="001748F6" w:rsidRDefault="00AE2B3D" w:rsidP="005659C3">
            <w:pPr>
              <w:autoSpaceDE w:val="0"/>
              <w:autoSpaceDN w:val="0"/>
              <w:adjustRightInd w:val="0"/>
              <w:jc w:val="center"/>
              <w:rPr>
                <w:rFonts w:ascii="Times New Roman" w:hAnsi="Times New Roman" w:cs="Times New Roman"/>
                <w:sz w:val="24"/>
                <w:szCs w:val="24"/>
              </w:rPr>
            </w:pPr>
          </w:p>
        </w:tc>
        <w:tc>
          <w:tcPr>
            <w:tcW w:w="2097" w:type="dxa"/>
          </w:tcPr>
          <w:p w:rsidR="00AE2B3D" w:rsidRPr="001748F6" w:rsidRDefault="009A2A7E" w:rsidP="00F70F6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сақтандыру </w:t>
            </w:r>
          </w:p>
        </w:tc>
        <w:tc>
          <w:tcPr>
            <w:tcW w:w="709" w:type="dxa"/>
          </w:tcPr>
          <w:p w:rsidR="00AE2B3D" w:rsidRPr="001748F6" w:rsidRDefault="00AE2B3D" w:rsidP="005659C3">
            <w:pPr>
              <w:autoSpaceDE w:val="0"/>
              <w:autoSpaceDN w:val="0"/>
              <w:adjustRightInd w:val="0"/>
              <w:jc w:val="center"/>
              <w:rPr>
                <w:rFonts w:ascii="Times New Roman" w:hAnsi="Times New Roman" w:cs="Times New Roman"/>
                <w:sz w:val="24"/>
                <w:szCs w:val="24"/>
              </w:rPr>
            </w:pPr>
            <w:r w:rsidRPr="001748F6">
              <w:rPr>
                <w:rFonts w:ascii="Times New Roman" w:hAnsi="Times New Roman" w:cs="Times New Roman"/>
                <w:sz w:val="24"/>
                <w:szCs w:val="24"/>
              </w:rPr>
              <w:t>ОК</w:t>
            </w:r>
          </w:p>
        </w:tc>
        <w:tc>
          <w:tcPr>
            <w:tcW w:w="945" w:type="dxa"/>
          </w:tcPr>
          <w:p w:rsidR="00AE2B3D" w:rsidRPr="001748F6" w:rsidRDefault="00A879FA"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2</w:t>
            </w:r>
          </w:p>
        </w:tc>
        <w:tc>
          <w:tcPr>
            <w:tcW w:w="945" w:type="dxa"/>
            <w:gridSpan w:val="3"/>
          </w:tcPr>
          <w:p w:rsidR="00AE2B3D" w:rsidRPr="001748F6" w:rsidRDefault="00A879FA"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1</w:t>
            </w:r>
          </w:p>
        </w:tc>
        <w:tc>
          <w:tcPr>
            <w:tcW w:w="945" w:type="dxa"/>
          </w:tcPr>
          <w:p w:rsidR="00AE2B3D" w:rsidRPr="001748F6" w:rsidRDefault="000712F9"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0</w:t>
            </w:r>
          </w:p>
        </w:tc>
        <w:tc>
          <w:tcPr>
            <w:tcW w:w="1400" w:type="dxa"/>
            <w:gridSpan w:val="3"/>
          </w:tcPr>
          <w:p w:rsidR="00AE2B3D" w:rsidRPr="001748F6" w:rsidRDefault="00AE2B3D" w:rsidP="005659C3">
            <w:pPr>
              <w:autoSpaceDE w:val="0"/>
              <w:autoSpaceDN w:val="0"/>
              <w:adjustRightInd w:val="0"/>
              <w:jc w:val="center"/>
              <w:rPr>
                <w:rFonts w:ascii="Times New Roman" w:hAnsi="Times New Roman" w:cs="Times New Roman"/>
                <w:sz w:val="24"/>
                <w:szCs w:val="24"/>
              </w:rPr>
            </w:pPr>
            <w:r w:rsidRPr="001748F6">
              <w:rPr>
                <w:rFonts w:ascii="Times New Roman" w:hAnsi="Times New Roman" w:cs="Times New Roman"/>
                <w:sz w:val="24"/>
                <w:szCs w:val="24"/>
              </w:rPr>
              <w:t>3</w:t>
            </w:r>
          </w:p>
        </w:tc>
        <w:tc>
          <w:tcPr>
            <w:tcW w:w="1606" w:type="dxa"/>
            <w:gridSpan w:val="2"/>
          </w:tcPr>
          <w:p w:rsidR="00AE2B3D" w:rsidRPr="001748F6" w:rsidRDefault="00AE2B3D" w:rsidP="005659C3">
            <w:pPr>
              <w:autoSpaceDE w:val="0"/>
              <w:autoSpaceDN w:val="0"/>
              <w:adjustRightInd w:val="0"/>
              <w:jc w:val="center"/>
              <w:rPr>
                <w:rFonts w:ascii="Times New Roman" w:hAnsi="Times New Roman" w:cs="Times New Roman"/>
                <w:sz w:val="24"/>
                <w:szCs w:val="24"/>
              </w:rPr>
            </w:pPr>
            <w:r w:rsidRPr="001748F6">
              <w:rPr>
                <w:rFonts w:ascii="Times New Roman" w:hAnsi="Times New Roman" w:cs="Times New Roman"/>
                <w:sz w:val="24"/>
                <w:szCs w:val="24"/>
              </w:rPr>
              <w:t>5</w:t>
            </w:r>
          </w:p>
        </w:tc>
      </w:tr>
      <w:tr w:rsidR="00AE2B3D" w:rsidRPr="00D50ADD" w:rsidTr="00F70F6A">
        <w:trPr>
          <w:trHeight w:val="1254"/>
        </w:trPr>
        <w:tc>
          <w:tcPr>
            <w:tcW w:w="1702" w:type="dxa"/>
            <w:gridSpan w:val="2"/>
          </w:tcPr>
          <w:p w:rsidR="00AE2B3D" w:rsidRPr="001748F6" w:rsidRDefault="00AE2B3D" w:rsidP="005659C3">
            <w:pPr>
              <w:autoSpaceDE w:val="0"/>
              <w:autoSpaceDN w:val="0"/>
              <w:adjustRightInd w:val="0"/>
              <w:rPr>
                <w:rFonts w:ascii="Times New Roman" w:hAnsi="Times New Roman" w:cs="Times New Roman"/>
                <w:sz w:val="24"/>
                <w:szCs w:val="24"/>
                <w:lang w:val="kk-KZ"/>
              </w:rPr>
            </w:pPr>
            <w:proofErr w:type="spellStart"/>
            <w:r w:rsidRPr="001748F6">
              <w:rPr>
                <w:rFonts w:ascii="Times New Roman" w:hAnsi="Times New Roman" w:cs="Times New Roman"/>
                <w:sz w:val="24"/>
                <w:szCs w:val="24"/>
              </w:rPr>
              <w:t>Пререквизит</w:t>
            </w:r>
            <w:proofErr w:type="spellEnd"/>
            <w:r w:rsidR="00724386" w:rsidRPr="001748F6">
              <w:rPr>
                <w:rFonts w:ascii="Times New Roman" w:hAnsi="Times New Roman" w:cs="Times New Roman"/>
                <w:sz w:val="24"/>
                <w:szCs w:val="24"/>
                <w:lang w:val="kk-KZ"/>
              </w:rPr>
              <w:t>тер</w:t>
            </w:r>
            <w:r w:rsidR="00EA3EDB" w:rsidRPr="001748F6">
              <w:rPr>
                <w:rFonts w:ascii="Times New Roman" w:hAnsi="Times New Roman" w:cs="Times New Roman"/>
                <w:sz w:val="24"/>
                <w:szCs w:val="24"/>
                <w:lang w:val="kk-KZ"/>
              </w:rPr>
              <w:t>і</w:t>
            </w:r>
          </w:p>
        </w:tc>
        <w:tc>
          <w:tcPr>
            <w:tcW w:w="8647" w:type="dxa"/>
            <w:gridSpan w:val="12"/>
          </w:tcPr>
          <w:p w:rsidR="00AE2B3D" w:rsidRPr="001748F6" w:rsidRDefault="00A3425C" w:rsidP="009A2A7E">
            <w:pPr>
              <w:spacing w:after="200" w:line="276" w:lineRule="auto"/>
              <w:rPr>
                <w:rFonts w:ascii="Times New Roman" w:hAnsi="Times New Roman" w:cs="Times New Roman"/>
                <w:sz w:val="24"/>
                <w:szCs w:val="24"/>
                <w:lang w:val="kk-KZ"/>
              </w:rPr>
            </w:pPr>
            <w:r w:rsidRPr="001748F6">
              <w:rPr>
                <w:rFonts w:ascii="Times New Roman" w:hAnsi="Times New Roman" w:cs="Times New Roman"/>
                <w:sz w:val="24"/>
                <w:szCs w:val="24"/>
                <w:lang w:val="kk-KZ"/>
              </w:rPr>
              <w:t>«</w:t>
            </w:r>
            <w:r w:rsidR="009A2A7E">
              <w:rPr>
                <w:rFonts w:ascii="Times New Roman" w:hAnsi="Times New Roman" w:cs="Times New Roman"/>
                <w:sz w:val="24"/>
                <w:szCs w:val="24"/>
                <w:lang w:val="kk-KZ"/>
              </w:rPr>
              <w:t>Әлеуметтік сақтандыру</w:t>
            </w:r>
            <w:r w:rsidRPr="001748F6">
              <w:rPr>
                <w:rFonts w:ascii="Times New Roman" w:hAnsi="Times New Roman" w:cs="Times New Roman"/>
                <w:sz w:val="24"/>
                <w:szCs w:val="24"/>
                <w:lang w:val="kk-KZ"/>
              </w:rPr>
              <w:t>» курсын жақсы меңгеру үшін алдын ала мына пәндермен танысу қажет: «</w:t>
            </w:r>
            <w:r w:rsidR="009A2A7E">
              <w:rPr>
                <w:rFonts w:ascii="Times New Roman" w:hAnsi="Times New Roman" w:cs="Times New Roman"/>
                <w:sz w:val="24"/>
                <w:szCs w:val="24"/>
                <w:lang w:val="kk-KZ"/>
              </w:rPr>
              <w:t>Әлеуметтік жұмыстың экономикалық негіздері</w:t>
            </w:r>
            <w:r w:rsidRPr="001748F6">
              <w:rPr>
                <w:rFonts w:ascii="Times New Roman" w:hAnsi="Times New Roman" w:cs="Times New Roman"/>
                <w:sz w:val="24"/>
                <w:szCs w:val="24"/>
                <w:lang w:val="kk-KZ"/>
              </w:rPr>
              <w:t>», «</w:t>
            </w:r>
            <w:r w:rsidR="009A2A7E">
              <w:rPr>
                <w:rFonts w:ascii="Times New Roman" w:hAnsi="Times New Roman" w:cs="Times New Roman"/>
                <w:sz w:val="24"/>
                <w:szCs w:val="24"/>
                <w:lang w:val="kk-KZ"/>
              </w:rPr>
              <w:t>әлеуметтік саясат</w:t>
            </w:r>
            <w:r w:rsidRPr="001748F6">
              <w:rPr>
                <w:rFonts w:ascii="Times New Roman" w:hAnsi="Times New Roman" w:cs="Times New Roman"/>
                <w:sz w:val="24"/>
                <w:szCs w:val="24"/>
                <w:lang w:val="kk-KZ"/>
              </w:rPr>
              <w:t xml:space="preserve">», «Әлеуметтік </w:t>
            </w:r>
            <w:r w:rsidR="009A2A7E">
              <w:rPr>
                <w:rFonts w:ascii="Times New Roman" w:hAnsi="Times New Roman" w:cs="Times New Roman"/>
                <w:sz w:val="24"/>
                <w:szCs w:val="24"/>
                <w:lang w:val="kk-KZ"/>
              </w:rPr>
              <w:t>жұмыс басқару</w:t>
            </w:r>
            <w:r w:rsidRPr="001748F6">
              <w:rPr>
                <w:rFonts w:ascii="Times New Roman" w:hAnsi="Times New Roman" w:cs="Times New Roman"/>
                <w:sz w:val="24"/>
                <w:szCs w:val="24"/>
                <w:lang w:val="kk-KZ"/>
              </w:rPr>
              <w:t>», «</w:t>
            </w:r>
            <w:r w:rsidR="009A2A7E">
              <w:rPr>
                <w:rFonts w:ascii="Times New Roman" w:hAnsi="Times New Roman" w:cs="Times New Roman"/>
                <w:sz w:val="24"/>
                <w:szCs w:val="24"/>
                <w:lang w:val="kk-KZ"/>
              </w:rPr>
              <w:t>Әлеуметтік жұмыс құқықтық қамтамассыз ету</w:t>
            </w:r>
            <w:r w:rsidRPr="001748F6">
              <w:rPr>
                <w:rFonts w:ascii="Times New Roman" w:hAnsi="Times New Roman" w:cs="Times New Roman"/>
                <w:sz w:val="24"/>
                <w:szCs w:val="24"/>
                <w:lang w:val="kk-KZ"/>
              </w:rPr>
              <w:t>» және т.б.</w:t>
            </w:r>
          </w:p>
        </w:tc>
      </w:tr>
      <w:tr w:rsidR="00AE2B3D" w:rsidRPr="001748F6" w:rsidTr="00F70F6A">
        <w:tc>
          <w:tcPr>
            <w:tcW w:w="1702" w:type="dxa"/>
            <w:gridSpan w:val="2"/>
          </w:tcPr>
          <w:p w:rsidR="00AE2B3D" w:rsidRPr="001748F6" w:rsidRDefault="00724386" w:rsidP="004B39F9">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Дәріс</w:t>
            </w:r>
            <w:r w:rsidR="004B39F9" w:rsidRPr="001748F6">
              <w:rPr>
                <w:rFonts w:ascii="Times New Roman" w:hAnsi="Times New Roman" w:cs="Times New Roman"/>
                <w:sz w:val="24"/>
                <w:szCs w:val="24"/>
                <w:lang w:val="kk-KZ"/>
              </w:rPr>
              <w:t>кер</w:t>
            </w:r>
          </w:p>
        </w:tc>
        <w:tc>
          <w:tcPr>
            <w:tcW w:w="4365" w:type="dxa"/>
            <w:gridSpan w:val="4"/>
          </w:tcPr>
          <w:p w:rsidR="00AE2B3D" w:rsidRPr="001748F6" w:rsidRDefault="000712F9" w:rsidP="000712F9">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Мамытқанов Дархан Қожанович</w:t>
            </w:r>
            <w:r w:rsidR="00AE2B3D" w:rsidRPr="001748F6">
              <w:rPr>
                <w:rFonts w:ascii="Times New Roman" w:hAnsi="Times New Roman" w:cs="Times New Roman"/>
                <w:sz w:val="24"/>
                <w:szCs w:val="24"/>
                <w:lang w:val="kk-KZ"/>
              </w:rPr>
              <w:t xml:space="preserve">, </w:t>
            </w:r>
            <w:r w:rsidRPr="001748F6">
              <w:rPr>
                <w:rFonts w:ascii="Times New Roman" w:hAnsi="Times New Roman" w:cs="Times New Roman"/>
                <w:sz w:val="24"/>
                <w:szCs w:val="24"/>
                <w:lang w:val="kk-KZ"/>
              </w:rPr>
              <w:t>социо.ғыл. кандидаты</w:t>
            </w:r>
            <w:r w:rsidR="00724386" w:rsidRPr="001748F6">
              <w:rPr>
                <w:rFonts w:ascii="Times New Roman" w:hAnsi="Times New Roman" w:cs="Times New Roman"/>
                <w:sz w:val="24"/>
                <w:szCs w:val="24"/>
                <w:lang w:val="kk-KZ"/>
              </w:rPr>
              <w:t xml:space="preserve">, </w:t>
            </w:r>
            <w:r w:rsidRPr="001748F6">
              <w:rPr>
                <w:rFonts w:ascii="Times New Roman" w:hAnsi="Times New Roman" w:cs="Times New Roman"/>
                <w:sz w:val="24"/>
                <w:szCs w:val="24"/>
                <w:lang w:val="kk-KZ"/>
              </w:rPr>
              <w:t>доцент м.а.</w:t>
            </w:r>
          </w:p>
        </w:tc>
        <w:tc>
          <w:tcPr>
            <w:tcW w:w="1701" w:type="dxa"/>
            <w:gridSpan w:val="5"/>
            <w:vMerge w:val="restart"/>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Офис-</w:t>
            </w:r>
            <w:r w:rsidR="00342650" w:rsidRPr="001748F6">
              <w:rPr>
                <w:rFonts w:ascii="Times New Roman" w:hAnsi="Times New Roman" w:cs="Times New Roman"/>
                <w:sz w:val="24"/>
                <w:szCs w:val="24"/>
                <w:lang w:val="kk-KZ"/>
              </w:rPr>
              <w:t>сағаты</w:t>
            </w:r>
          </w:p>
        </w:tc>
        <w:tc>
          <w:tcPr>
            <w:tcW w:w="2581" w:type="dxa"/>
            <w:gridSpan w:val="3"/>
            <w:vMerge w:val="restart"/>
          </w:tcPr>
          <w:p w:rsidR="00AE2B3D" w:rsidRPr="001748F6" w:rsidRDefault="00342650"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Кесте бойынша</w:t>
            </w:r>
          </w:p>
        </w:tc>
      </w:tr>
      <w:tr w:rsidR="00AE2B3D" w:rsidRPr="001748F6" w:rsidTr="00F70F6A">
        <w:tc>
          <w:tcPr>
            <w:tcW w:w="1702" w:type="dxa"/>
            <w:gridSpan w:val="2"/>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e-mail</w:t>
            </w:r>
          </w:p>
        </w:tc>
        <w:tc>
          <w:tcPr>
            <w:tcW w:w="4365" w:type="dxa"/>
            <w:gridSpan w:val="4"/>
          </w:tcPr>
          <w:p w:rsidR="00AE2B3D" w:rsidRPr="001748F6" w:rsidRDefault="000712F9"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bCs/>
                <w:sz w:val="24"/>
                <w:szCs w:val="24"/>
                <w:lang w:val="kk-KZ"/>
              </w:rPr>
              <w:t>darchan777@mail.ru</w:t>
            </w:r>
          </w:p>
        </w:tc>
        <w:tc>
          <w:tcPr>
            <w:tcW w:w="1701" w:type="dxa"/>
            <w:gridSpan w:val="5"/>
            <w:vMerge/>
          </w:tcPr>
          <w:p w:rsidR="00AE2B3D" w:rsidRPr="001748F6" w:rsidRDefault="00AE2B3D" w:rsidP="005659C3">
            <w:pPr>
              <w:autoSpaceDE w:val="0"/>
              <w:autoSpaceDN w:val="0"/>
              <w:adjustRightInd w:val="0"/>
              <w:rPr>
                <w:rFonts w:ascii="Times New Roman" w:hAnsi="Times New Roman" w:cs="Times New Roman"/>
                <w:sz w:val="24"/>
                <w:szCs w:val="24"/>
                <w:lang w:val="kk-KZ"/>
              </w:rPr>
            </w:pPr>
          </w:p>
        </w:tc>
        <w:tc>
          <w:tcPr>
            <w:tcW w:w="2581" w:type="dxa"/>
            <w:gridSpan w:val="3"/>
            <w:vMerge/>
          </w:tcPr>
          <w:p w:rsidR="00AE2B3D" w:rsidRPr="001748F6"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1748F6" w:rsidTr="00F70F6A">
        <w:tc>
          <w:tcPr>
            <w:tcW w:w="1702" w:type="dxa"/>
            <w:gridSpan w:val="2"/>
          </w:tcPr>
          <w:p w:rsidR="00AE2B3D" w:rsidRPr="001748F6" w:rsidRDefault="00C73F98"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Телефондары</w:t>
            </w:r>
          </w:p>
        </w:tc>
        <w:tc>
          <w:tcPr>
            <w:tcW w:w="4365" w:type="dxa"/>
            <w:gridSpan w:val="4"/>
          </w:tcPr>
          <w:p w:rsidR="00AE2B3D" w:rsidRPr="001748F6" w:rsidRDefault="000A1C9A" w:rsidP="005659C3">
            <w:pPr>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t>3773331</w:t>
            </w:r>
          </w:p>
        </w:tc>
        <w:tc>
          <w:tcPr>
            <w:tcW w:w="1701" w:type="dxa"/>
            <w:gridSpan w:val="5"/>
          </w:tcPr>
          <w:p w:rsidR="00AE2B3D" w:rsidRPr="001748F6" w:rsidRDefault="00AE2B3D"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Аудитория </w:t>
            </w:r>
          </w:p>
        </w:tc>
        <w:tc>
          <w:tcPr>
            <w:tcW w:w="2581" w:type="dxa"/>
            <w:gridSpan w:val="3"/>
          </w:tcPr>
          <w:p w:rsidR="00AE2B3D" w:rsidRPr="00A4141B" w:rsidRDefault="00A4141B" w:rsidP="005659C3">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115</w:t>
            </w:r>
          </w:p>
        </w:tc>
      </w:tr>
      <w:tr w:rsidR="00AE2B3D" w:rsidRPr="00D50ADD" w:rsidTr="00F70F6A">
        <w:tc>
          <w:tcPr>
            <w:tcW w:w="1702" w:type="dxa"/>
            <w:gridSpan w:val="2"/>
          </w:tcPr>
          <w:p w:rsidR="00AE2B3D" w:rsidRPr="001748F6" w:rsidRDefault="00342650" w:rsidP="005659C3">
            <w:pPr>
              <w:autoSpaceDE w:val="0"/>
              <w:autoSpaceDN w:val="0"/>
              <w:adjustRightInd w:val="0"/>
              <w:rPr>
                <w:rFonts w:ascii="Times New Roman" w:hAnsi="Times New Roman" w:cs="Times New Roman"/>
                <w:sz w:val="24"/>
                <w:szCs w:val="24"/>
                <w:lang w:val="kk-KZ"/>
              </w:rPr>
            </w:pPr>
            <w:r w:rsidRPr="001748F6">
              <w:rPr>
                <w:rFonts w:ascii="Times New Roman" w:hAnsi="Times New Roman" w:cs="Times New Roman"/>
                <w:sz w:val="24"/>
                <w:szCs w:val="24"/>
                <w:lang w:val="kk-KZ"/>
              </w:rPr>
              <w:t>Пән</w:t>
            </w:r>
            <w:r w:rsidR="00EA3EDB" w:rsidRPr="001748F6">
              <w:rPr>
                <w:rFonts w:ascii="Times New Roman" w:hAnsi="Times New Roman" w:cs="Times New Roman"/>
                <w:sz w:val="24"/>
                <w:szCs w:val="24"/>
                <w:lang w:val="kk-KZ"/>
              </w:rPr>
              <w:t>нің</w:t>
            </w:r>
            <w:r w:rsidRPr="001748F6">
              <w:rPr>
                <w:rFonts w:ascii="Times New Roman" w:hAnsi="Times New Roman" w:cs="Times New Roman"/>
                <w:sz w:val="24"/>
                <w:szCs w:val="24"/>
                <w:lang w:val="kk-KZ"/>
              </w:rPr>
              <w:t xml:space="preserve"> сипаттамасы</w:t>
            </w:r>
          </w:p>
        </w:tc>
        <w:tc>
          <w:tcPr>
            <w:tcW w:w="8647" w:type="dxa"/>
            <w:gridSpan w:val="12"/>
          </w:tcPr>
          <w:p w:rsidR="00AE2B3D" w:rsidRPr="001748F6" w:rsidRDefault="009A2A7E" w:rsidP="00D50ADD">
            <w:pPr>
              <w:ind w:firstLine="567"/>
              <w:rPr>
                <w:rFonts w:ascii="Times New Roman" w:hAnsi="Times New Roman" w:cs="Times New Roman"/>
                <w:sz w:val="24"/>
                <w:szCs w:val="24"/>
                <w:lang w:val="kk-KZ"/>
              </w:rPr>
            </w:pPr>
            <w:r w:rsidRPr="009A2A7E">
              <w:rPr>
                <w:rFonts w:ascii="Times New Roman" w:hAnsi="Times New Roman" w:cs="Times New Roman"/>
                <w:sz w:val="24"/>
                <w:szCs w:val="24"/>
                <w:lang w:val="kk-KZ"/>
              </w:rPr>
              <w:t xml:space="preserve">«Әлеуметтік сақтандыру негіздері» пәні </w:t>
            </w:r>
            <w:r w:rsidR="00D50ADD">
              <w:rPr>
                <w:rFonts w:ascii="Times New Roman" w:hAnsi="Times New Roman" w:cs="Times New Roman"/>
                <w:sz w:val="24"/>
                <w:szCs w:val="24"/>
                <w:lang w:val="kk-KZ"/>
              </w:rPr>
              <w:t>әлеуметік жұмыс</w:t>
            </w:r>
            <w:r w:rsidRPr="009A2A7E">
              <w:rPr>
                <w:rFonts w:ascii="Times New Roman" w:hAnsi="Times New Roman" w:cs="Times New Roman"/>
                <w:sz w:val="24"/>
                <w:szCs w:val="24"/>
                <w:lang w:val="kk-KZ"/>
              </w:rPr>
              <w:t xml:space="preserve"> және </w:t>
            </w:r>
            <w:r w:rsidR="00D50ADD">
              <w:rPr>
                <w:rFonts w:ascii="Times New Roman" w:hAnsi="Times New Roman" w:cs="Times New Roman"/>
                <w:sz w:val="24"/>
                <w:szCs w:val="24"/>
                <w:lang w:val="kk-KZ"/>
              </w:rPr>
              <w:t>әлеуметтік салада</w:t>
            </w:r>
            <w:r w:rsidRPr="009A2A7E">
              <w:rPr>
                <w:rFonts w:ascii="Times New Roman" w:hAnsi="Times New Roman" w:cs="Times New Roman"/>
                <w:sz w:val="24"/>
                <w:szCs w:val="24"/>
                <w:lang w:val="kk-KZ"/>
              </w:rPr>
              <w:t>, «</w:t>
            </w:r>
            <w:r w:rsidR="00D50ADD">
              <w:rPr>
                <w:rFonts w:ascii="Times New Roman" w:hAnsi="Times New Roman" w:cs="Times New Roman"/>
                <w:sz w:val="24"/>
                <w:szCs w:val="24"/>
                <w:lang w:val="kk-KZ"/>
              </w:rPr>
              <w:t xml:space="preserve">Әлеуметтік жұмыс </w:t>
            </w:r>
            <w:bookmarkStart w:id="0" w:name="_GoBack"/>
            <w:bookmarkEnd w:id="0"/>
            <w:r w:rsidRPr="009A2A7E">
              <w:rPr>
                <w:rFonts w:ascii="Times New Roman" w:hAnsi="Times New Roman" w:cs="Times New Roman"/>
                <w:sz w:val="24"/>
                <w:szCs w:val="24"/>
                <w:lang w:val="kk-KZ"/>
              </w:rPr>
              <w:t>» мамандығы бойынша басқарудың басқа пәндері негізінде бұрын алған білімдерін тереңдетуге арналған теориялық курс болып табылады</w:t>
            </w:r>
            <w:r w:rsidR="00321EBF" w:rsidRPr="001748F6">
              <w:rPr>
                <w:rFonts w:ascii="Times New Roman" w:hAnsi="Times New Roman" w:cs="Times New Roman"/>
                <w:sz w:val="24"/>
                <w:szCs w:val="24"/>
                <w:lang w:val="kk-KZ"/>
              </w:rPr>
              <w:t>.</w:t>
            </w:r>
          </w:p>
        </w:tc>
      </w:tr>
      <w:tr w:rsidR="00AE2B3D" w:rsidRPr="009A2A7E" w:rsidTr="00F70F6A">
        <w:trPr>
          <w:trHeight w:val="527"/>
        </w:trPr>
        <w:tc>
          <w:tcPr>
            <w:tcW w:w="1702" w:type="dxa"/>
            <w:gridSpan w:val="2"/>
          </w:tcPr>
          <w:p w:rsidR="00AE2B3D" w:rsidRPr="001748F6" w:rsidRDefault="00342650" w:rsidP="0044574C">
            <w:pPr>
              <w:rPr>
                <w:rFonts w:ascii="Times New Roman" w:hAnsi="Times New Roman" w:cs="Times New Roman"/>
                <w:sz w:val="24"/>
                <w:szCs w:val="24"/>
              </w:rPr>
            </w:pPr>
            <w:r w:rsidRPr="001748F6">
              <w:rPr>
                <w:rStyle w:val="shorttext"/>
                <w:rFonts w:ascii="Times New Roman" w:hAnsi="Times New Roman" w:cs="Times New Roman"/>
                <w:sz w:val="24"/>
                <w:szCs w:val="24"/>
                <w:lang w:val="kk-KZ"/>
              </w:rPr>
              <w:t>Курс</w:t>
            </w:r>
            <w:r w:rsidR="00EA3EDB" w:rsidRPr="001748F6">
              <w:rPr>
                <w:rStyle w:val="shorttext"/>
                <w:rFonts w:ascii="Times New Roman" w:hAnsi="Times New Roman" w:cs="Times New Roman"/>
                <w:sz w:val="24"/>
                <w:szCs w:val="24"/>
                <w:lang w:val="kk-KZ"/>
              </w:rPr>
              <w:t>тың</w:t>
            </w:r>
            <w:r w:rsidRPr="001748F6">
              <w:rPr>
                <w:rStyle w:val="shorttext"/>
                <w:rFonts w:ascii="Times New Roman" w:hAnsi="Times New Roman" w:cs="Times New Roman"/>
                <w:sz w:val="24"/>
                <w:szCs w:val="24"/>
                <w:lang w:val="kk-KZ"/>
              </w:rPr>
              <w:t xml:space="preserve"> мақсаты</w:t>
            </w:r>
          </w:p>
        </w:tc>
        <w:tc>
          <w:tcPr>
            <w:tcW w:w="8647" w:type="dxa"/>
            <w:gridSpan w:val="12"/>
          </w:tcPr>
          <w:p w:rsidR="00AE2B3D" w:rsidRPr="001748F6" w:rsidRDefault="009A2A7E" w:rsidP="000712F9">
            <w:pPr>
              <w:ind w:firstLine="567"/>
              <w:jc w:val="both"/>
              <w:rPr>
                <w:rFonts w:ascii="Times New Roman" w:hAnsi="Times New Roman" w:cs="Times New Roman"/>
                <w:sz w:val="24"/>
                <w:szCs w:val="24"/>
                <w:lang w:val="kk-KZ"/>
              </w:rPr>
            </w:pPr>
            <w:r w:rsidRPr="009A2A7E">
              <w:rPr>
                <w:rFonts w:ascii="Times New Roman" w:hAnsi="Times New Roman" w:cs="Times New Roman"/>
                <w:sz w:val="24"/>
                <w:szCs w:val="24"/>
                <w:lang w:val="kk-KZ"/>
              </w:rPr>
              <w:t>студенттердің әлеуметтік сақтандырудың түсінігі мен принциптерін игеру арқылы Қазақстан Республикасында азаматтарды  әлеуметтік сақтандыру жүйесінің жұмыс істеуін түсіну; әртүрлі әлеуметтік сақтандыру органдарын басқару дағдыларын жетілдіру болып табылады</w:t>
            </w:r>
          </w:p>
        </w:tc>
      </w:tr>
      <w:tr w:rsidR="00AE2B3D" w:rsidRPr="00D50ADD" w:rsidTr="00F70F6A">
        <w:tc>
          <w:tcPr>
            <w:tcW w:w="1702" w:type="dxa"/>
            <w:gridSpan w:val="2"/>
          </w:tcPr>
          <w:p w:rsidR="00AE2B3D" w:rsidRPr="001748F6" w:rsidRDefault="001A5977" w:rsidP="005659C3">
            <w:pPr>
              <w:rPr>
                <w:rStyle w:val="shorttext"/>
                <w:rFonts w:ascii="Times New Roman" w:hAnsi="Times New Roman" w:cs="Times New Roman"/>
                <w:sz w:val="24"/>
                <w:szCs w:val="24"/>
                <w:lang w:val="kk-KZ"/>
              </w:rPr>
            </w:pPr>
            <w:r w:rsidRPr="001748F6">
              <w:rPr>
                <w:rStyle w:val="shorttext"/>
                <w:rFonts w:ascii="Times New Roman" w:hAnsi="Times New Roman" w:cs="Times New Roman"/>
                <w:sz w:val="24"/>
                <w:szCs w:val="24"/>
                <w:lang w:val="kk-KZ"/>
              </w:rPr>
              <w:t xml:space="preserve">Оқытудың </w:t>
            </w:r>
            <w:r w:rsidR="00386038" w:rsidRPr="001748F6">
              <w:rPr>
                <w:rStyle w:val="shorttext"/>
                <w:rFonts w:ascii="Times New Roman" w:hAnsi="Times New Roman" w:cs="Times New Roman"/>
                <w:sz w:val="24"/>
                <w:szCs w:val="24"/>
                <w:lang w:val="kk-KZ"/>
              </w:rPr>
              <w:t>нәтижелері</w:t>
            </w:r>
          </w:p>
        </w:tc>
        <w:tc>
          <w:tcPr>
            <w:tcW w:w="8647" w:type="dxa"/>
            <w:gridSpan w:val="12"/>
          </w:tcPr>
          <w:p w:rsidR="009A2A7E" w:rsidRPr="009A2A7E" w:rsidRDefault="009A2A7E" w:rsidP="009A2A7E">
            <w:pPr>
              <w:pStyle w:val="21"/>
              <w:numPr>
                <w:ilvl w:val="0"/>
                <w:numId w:val="31"/>
              </w:numPr>
              <w:spacing w:after="0" w:line="240" w:lineRule="auto"/>
              <w:rPr>
                <w:lang w:val="kk-KZ"/>
              </w:rPr>
            </w:pPr>
            <w:r>
              <w:rPr>
                <w:lang w:val="kk-KZ"/>
              </w:rPr>
              <w:t>студенттерді</w:t>
            </w:r>
            <w:r w:rsidRPr="009A2A7E">
              <w:rPr>
                <w:lang w:val="kk-KZ"/>
              </w:rPr>
              <w:t xml:space="preserve"> әлеуметтік тәуекелдерді тануға, түсінуге, дұрыс бағалауға, олардың іріктеу критерийлерін білуге, жіктей алуға және сәйкесінше әр түрлі тәуекел түрлерін басқаруға үйрету.</w:t>
            </w:r>
          </w:p>
          <w:p w:rsidR="009A2A7E" w:rsidRPr="009A2A7E" w:rsidRDefault="009A2A7E" w:rsidP="009A2A7E">
            <w:pPr>
              <w:pStyle w:val="21"/>
              <w:numPr>
                <w:ilvl w:val="0"/>
                <w:numId w:val="31"/>
              </w:numPr>
              <w:spacing w:after="0" w:line="240" w:lineRule="auto"/>
              <w:rPr>
                <w:lang w:val="kk-KZ"/>
              </w:rPr>
            </w:pPr>
            <w:r>
              <w:rPr>
                <w:lang w:val="kk-KZ"/>
              </w:rPr>
              <w:t>ә</w:t>
            </w:r>
            <w:r w:rsidRPr="009A2A7E">
              <w:rPr>
                <w:lang w:val="kk-KZ"/>
              </w:rPr>
              <w:t>леуметтік сақтандыру мен әлеуметтік қорғау – бұл персоналды техногендік және табиғи факторлардың (өндірістік және табиғи ортаның), экономикалық (жалдау мәселелері және еңбек нарығындағы ахуал), биологиялық (жас, денсаулық, мүгедектік) компоненттерден қорғаудағы обьективті қажеттілік екендігін студенттерге түсіндіру.</w:t>
            </w:r>
          </w:p>
          <w:p w:rsidR="009A2A7E" w:rsidRPr="009A2A7E" w:rsidRDefault="009A2A7E" w:rsidP="009A2A7E">
            <w:pPr>
              <w:pStyle w:val="21"/>
              <w:numPr>
                <w:ilvl w:val="0"/>
                <w:numId w:val="31"/>
              </w:numPr>
              <w:spacing w:after="0" w:line="240" w:lineRule="auto"/>
              <w:rPr>
                <w:lang w:val="kk-KZ"/>
              </w:rPr>
            </w:pPr>
            <w:r>
              <w:rPr>
                <w:lang w:val="kk-KZ"/>
              </w:rPr>
              <w:t>с</w:t>
            </w:r>
            <w:r w:rsidRPr="009A2A7E">
              <w:rPr>
                <w:lang w:val="kk-KZ"/>
              </w:rPr>
              <w:t>туденттерге әр түрлі елдердегі әлеуметтік сақтандыру жүйелеріне салыстырмалы талдау жүргізуге үйрету және қазіргі заманғы денсаулық сақтау, зейнетақымен қамсыздандыру, еңбекке қабілетті жастағы халықты қорғау реформаларына баға беруге уйрету.</w:t>
            </w:r>
          </w:p>
          <w:p w:rsidR="009A2A7E" w:rsidRPr="009A2A7E" w:rsidRDefault="009A2A7E" w:rsidP="009A2A7E">
            <w:pPr>
              <w:pStyle w:val="21"/>
              <w:numPr>
                <w:ilvl w:val="0"/>
                <w:numId w:val="31"/>
              </w:numPr>
              <w:spacing w:after="0" w:line="240" w:lineRule="auto"/>
              <w:rPr>
                <w:lang w:val="kk-KZ"/>
              </w:rPr>
            </w:pPr>
            <w:r>
              <w:rPr>
                <w:lang w:val="kk-KZ"/>
              </w:rPr>
              <w:t>ә</w:t>
            </w:r>
            <w:r w:rsidRPr="009A2A7E">
              <w:rPr>
                <w:lang w:val="kk-KZ"/>
              </w:rPr>
              <w:t>леуметтік сақтандыру жүйесінің қаржылық негіздерін, сақтандыру компанияларының қызметін зерттеу.</w:t>
            </w:r>
          </w:p>
          <w:p w:rsidR="00AE2B3D" w:rsidRPr="001748F6" w:rsidRDefault="00AE2B3D" w:rsidP="009A2A7E">
            <w:pPr>
              <w:pStyle w:val="21"/>
              <w:spacing w:after="0" w:line="240" w:lineRule="auto"/>
              <w:ind w:left="360"/>
              <w:rPr>
                <w:lang w:val="kk-KZ"/>
              </w:rPr>
            </w:pPr>
          </w:p>
        </w:tc>
      </w:tr>
      <w:tr w:rsidR="00AE2B3D" w:rsidRPr="001748F6" w:rsidTr="00F70F6A">
        <w:tc>
          <w:tcPr>
            <w:tcW w:w="1702" w:type="dxa"/>
            <w:gridSpan w:val="2"/>
          </w:tcPr>
          <w:p w:rsidR="00AE2B3D" w:rsidRPr="001748F6" w:rsidRDefault="001C77E8" w:rsidP="00FE6928">
            <w:pPr>
              <w:rPr>
                <w:rStyle w:val="shorttext"/>
                <w:rFonts w:ascii="Times New Roman" w:hAnsi="Times New Roman" w:cs="Times New Roman"/>
                <w:sz w:val="24"/>
                <w:szCs w:val="24"/>
              </w:rPr>
            </w:pPr>
            <w:proofErr w:type="spellStart"/>
            <w:r w:rsidRPr="001748F6">
              <w:rPr>
                <w:rStyle w:val="shorttext"/>
                <w:rFonts w:ascii="Times New Roman" w:hAnsi="Times New Roman" w:cs="Times New Roman"/>
                <w:sz w:val="24"/>
                <w:szCs w:val="24"/>
              </w:rPr>
              <w:t>Әдебиет</w:t>
            </w:r>
            <w:proofErr w:type="spellEnd"/>
            <w:r w:rsidR="00FE6928" w:rsidRPr="001748F6">
              <w:rPr>
                <w:rStyle w:val="shorttext"/>
                <w:rFonts w:ascii="Times New Roman" w:hAnsi="Times New Roman" w:cs="Times New Roman"/>
                <w:sz w:val="24"/>
                <w:szCs w:val="24"/>
                <w:lang w:val="kk-KZ"/>
              </w:rPr>
              <w:t>тер мен</w:t>
            </w:r>
            <w:r w:rsidR="001D3BD1" w:rsidRPr="001748F6">
              <w:rPr>
                <w:rStyle w:val="shorttext"/>
                <w:rFonts w:ascii="Times New Roman" w:hAnsi="Times New Roman" w:cs="Times New Roman"/>
                <w:sz w:val="24"/>
                <w:szCs w:val="24"/>
                <w:lang w:val="kk-KZ"/>
              </w:rPr>
              <w:t xml:space="preserve"> </w:t>
            </w:r>
            <w:proofErr w:type="spellStart"/>
            <w:r w:rsidRPr="001748F6">
              <w:rPr>
                <w:rStyle w:val="shorttext"/>
                <w:rFonts w:ascii="Times New Roman" w:hAnsi="Times New Roman" w:cs="Times New Roman"/>
                <w:sz w:val="24"/>
                <w:szCs w:val="24"/>
              </w:rPr>
              <w:t>ресурстар</w:t>
            </w:r>
            <w:proofErr w:type="spellEnd"/>
          </w:p>
        </w:tc>
        <w:tc>
          <w:tcPr>
            <w:tcW w:w="8647" w:type="dxa"/>
            <w:gridSpan w:val="12"/>
          </w:tcPr>
          <w:p w:rsidR="00321EBF" w:rsidRPr="001748F6" w:rsidRDefault="00321EBF" w:rsidP="00321EBF">
            <w:pPr>
              <w:keepNext/>
              <w:tabs>
                <w:tab w:val="center" w:pos="9639"/>
              </w:tabs>
              <w:autoSpaceDE w:val="0"/>
              <w:autoSpaceDN w:val="0"/>
              <w:jc w:val="center"/>
              <w:outlineLvl w:val="1"/>
              <w:rPr>
                <w:rFonts w:ascii="Times New Roman" w:hAnsi="Times New Roman" w:cs="Times New Roman"/>
                <w:b/>
                <w:sz w:val="24"/>
                <w:szCs w:val="24"/>
                <w:lang w:val="kk-KZ"/>
              </w:rPr>
            </w:pPr>
            <w:r w:rsidRPr="001748F6">
              <w:rPr>
                <w:rFonts w:ascii="Times New Roman" w:hAnsi="Times New Roman" w:cs="Times New Roman"/>
                <w:b/>
                <w:sz w:val="24"/>
                <w:szCs w:val="24"/>
                <w:lang w:val="kk-KZ"/>
              </w:rPr>
              <w:t>Негізгі:</w:t>
            </w:r>
          </w:p>
          <w:p w:rsidR="00811A99" w:rsidRPr="00687B8B" w:rsidRDefault="00811A99" w:rsidP="00687B8B">
            <w:pPr>
              <w:pStyle w:val="a6"/>
              <w:numPr>
                <w:ilvl w:val="0"/>
                <w:numId w:val="39"/>
              </w:numPr>
              <w:rPr>
                <w:rFonts w:ascii="Times New Roman" w:hAnsi="Times New Roman" w:cs="Times New Roman"/>
                <w:sz w:val="24"/>
                <w:szCs w:val="24"/>
              </w:rPr>
            </w:pPr>
            <w:r w:rsidRPr="00687B8B">
              <w:rPr>
                <w:rFonts w:ascii="Times New Roman" w:hAnsi="Times New Roman" w:cs="Times New Roman"/>
                <w:sz w:val="24"/>
                <w:szCs w:val="24"/>
              </w:rPr>
              <w:t>Борисенко Н. Ю. Пенсионное обеспечение: Учебник. —М.: ИТК “Дашков и К°”, 2010. — 576 с.</w:t>
            </w:r>
          </w:p>
          <w:p w:rsidR="00811A99" w:rsidRPr="00687B8B" w:rsidRDefault="00811A99" w:rsidP="00687B8B">
            <w:pPr>
              <w:pStyle w:val="a6"/>
              <w:numPr>
                <w:ilvl w:val="0"/>
                <w:numId w:val="39"/>
              </w:numPr>
              <w:rPr>
                <w:rFonts w:ascii="Times New Roman" w:hAnsi="Times New Roman" w:cs="Times New Roman"/>
                <w:sz w:val="24"/>
                <w:szCs w:val="24"/>
              </w:rPr>
            </w:pPr>
            <w:r w:rsidRPr="00687B8B">
              <w:rPr>
                <w:rFonts w:ascii="Times New Roman" w:hAnsi="Times New Roman" w:cs="Times New Roman"/>
                <w:sz w:val="24"/>
                <w:szCs w:val="24"/>
              </w:rPr>
              <w:t>Егоров Е. В. Социальное страхование: Учебное пособие /</w:t>
            </w:r>
          </w:p>
          <w:p w:rsidR="00811A99" w:rsidRPr="00687B8B" w:rsidRDefault="00811A99" w:rsidP="00687B8B">
            <w:pPr>
              <w:pStyle w:val="a6"/>
              <w:numPr>
                <w:ilvl w:val="0"/>
                <w:numId w:val="39"/>
              </w:numPr>
              <w:rPr>
                <w:rFonts w:ascii="Times New Roman" w:hAnsi="Times New Roman" w:cs="Times New Roman"/>
                <w:sz w:val="24"/>
                <w:szCs w:val="24"/>
              </w:rPr>
            </w:pPr>
            <w:r w:rsidRPr="00687B8B">
              <w:rPr>
                <w:rFonts w:ascii="Times New Roman" w:hAnsi="Times New Roman" w:cs="Times New Roman"/>
                <w:sz w:val="24"/>
                <w:szCs w:val="24"/>
              </w:rPr>
              <w:t xml:space="preserve">Е. В. Егоров. — М.: </w:t>
            </w:r>
            <w:proofErr w:type="spellStart"/>
            <w:r w:rsidRPr="00687B8B">
              <w:rPr>
                <w:rFonts w:ascii="Times New Roman" w:hAnsi="Times New Roman" w:cs="Times New Roman"/>
                <w:sz w:val="24"/>
                <w:szCs w:val="24"/>
              </w:rPr>
              <w:t>Экономистъ</w:t>
            </w:r>
            <w:proofErr w:type="spellEnd"/>
            <w:r w:rsidRPr="00687B8B">
              <w:rPr>
                <w:rFonts w:ascii="Times New Roman" w:hAnsi="Times New Roman" w:cs="Times New Roman"/>
                <w:sz w:val="24"/>
                <w:szCs w:val="24"/>
              </w:rPr>
              <w:t>, 2008. — 206 с.</w:t>
            </w:r>
          </w:p>
          <w:p w:rsidR="00811A99" w:rsidRPr="00687B8B" w:rsidRDefault="00811A99" w:rsidP="00687B8B">
            <w:pPr>
              <w:pStyle w:val="a6"/>
              <w:numPr>
                <w:ilvl w:val="0"/>
                <w:numId w:val="39"/>
              </w:numPr>
              <w:rPr>
                <w:rFonts w:ascii="Times New Roman" w:hAnsi="Times New Roman" w:cs="Times New Roman"/>
                <w:sz w:val="24"/>
                <w:szCs w:val="24"/>
              </w:rPr>
            </w:pPr>
            <w:r w:rsidRPr="00687B8B">
              <w:rPr>
                <w:rFonts w:ascii="Times New Roman" w:hAnsi="Times New Roman" w:cs="Times New Roman"/>
                <w:sz w:val="24"/>
                <w:szCs w:val="24"/>
              </w:rPr>
              <w:t>Ерусланова Р. И. Пенсионное обеспечение в России:</w:t>
            </w:r>
          </w:p>
          <w:p w:rsidR="00811A99" w:rsidRPr="00687B8B" w:rsidRDefault="00811A99" w:rsidP="00687B8B">
            <w:pPr>
              <w:pStyle w:val="a6"/>
              <w:numPr>
                <w:ilvl w:val="0"/>
                <w:numId w:val="39"/>
              </w:numPr>
              <w:rPr>
                <w:rFonts w:ascii="Times New Roman" w:hAnsi="Times New Roman" w:cs="Times New Roman"/>
                <w:sz w:val="24"/>
                <w:szCs w:val="24"/>
              </w:rPr>
            </w:pPr>
            <w:r w:rsidRPr="00687B8B">
              <w:rPr>
                <w:rFonts w:ascii="Times New Roman" w:hAnsi="Times New Roman" w:cs="Times New Roman"/>
                <w:sz w:val="24"/>
                <w:szCs w:val="24"/>
              </w:rPr>
              <w:t>Учебное пособие / Р. И. Ерусланова, Ф. Н. Емельянова, Р. А. Кондратьева; Российский гос. социальный ун-т. — М.: ИТК “</w:t>
            </w:r>
            <w:proofErr w:type="spellStart"/>
            <w:r w:rsidRPr="00687B8B">
              <w:rPr>
                <w:rFonts w:ascii="Times New Roman" w:hAnsi="Times New Roman" w:cs="Times New Roman"/>
                <w:sz w:val="24"/>
                <w:szCs w:val="24"/>
              </w:rPr>
              <w:t>Дашкови</w:t>
            </w:r>
            <w:proofErr w:type="spellEnd"/>
            <w:r w:rsidRPr="00687B8B">
              <w:rPr>
                <w:rFonts w:ascii="Times New Roman" w:hAnsi="Times New Roman" w:cs="Times New Roman"/>
                <w:sz w:val="24"/>
                <w:szCs w:val="24"/>
              </w:rPr>
              <w:t xml:space="preserve"> К°”, 2007. — 608 с.</w:t>
            </w:r>
          </w:p>
          <w:p w:rsidR="00811A99" w:rsidRPr="00687B8B" w:rsidRDefault="00811A99" w:rsidP="00687B8B">
            <w:pPr>
              <w:pStyle w:val="a6"/>
              <w:numPr>
                <w:ilvl w:val="0"/>
                <w:numId w:val="39"/>
              </w:numPr>
              <w:rPr>
                <w:rFonts w:ascii="Times New Roman" w:hAnsi="Times New Roman" w:cs="Times New Roman"/>
                <w:sz w:val="24"/>
                <w:szCs w:val="24"/>
              </w:rPr>
            </w:pPr>
            <w:r w:rsidRPr="00687B8B">
              <w:rPr>
                <w:rFonts w:ascii="Times New Roman" w:hAnsi="Times New Roman" w:cs="Times New Roman"/>
                <w:sz w:val="24"/>
                <w:szCs w:val="24"/>
              </w:rPr>
              <w:t xml:space="preserve">Каминский П. Л. Социальное страхование: Учебник </w:t>
            </w:r>
            <w:proofErr w:type="spellStart"/>
            <w:r w:rsidRPr="00687B8B">
              <w:rPr>
                <w:rFonts w:ascii="Times New Roman" w:hAnsi="Times New Roman" w:cs="Times New Roman"/>
                <w:sz w:val="24"/>
                <w:szCs w:val="24"/>
              </w:rPr>
              <w:t>длявузов</w:t>
            </w:r>
            <w:proofErr w:type="spellEnd"/>
            <w:r w:rsidRPr="00687B8B">
              <w:rPr>
                <w:rFonts w:ascii="Times New Roman" w:hAnsi="Times New Roman" w:cs="Times New Roman"/>
                <w:sz w:val="24"/>
                <w:szCs w:val="24"/>
              </w:rPr>
              <w:t xml:space="preserve"> / П. Л. Каминский, В. Г. Павлюченко, С. А. Хмелевская. —</w:t>
            </w:r>
          </w:p>
          <w:p w:rsidR="00811A99" w:rsidRPr="00687B8B" w:rsidRDefault="00811A99" w:rsidP="00687B8B">
            <w:pPr>
              <w:pStyle w:val="a6"/>
              <w:numPr>
                <w:ilvl w:val="0"/>
                <w:numId w:val="39"/>
              </w:numPr>
              <w:rPr>
                <w:rFonts w:ascii="Times New Roman" w:hAnsi="Times New Roman" w:cs="Times New Roman"/>
                <w:sz w:val="24"/>
                <w:szCs w:val="24"/>
                <w:lang w:val="en-US"/>
              </w:rPr>
            </w:pPr>
            <w:r w:rsidRPr="00687B8B">
              <w:rPr>
                <w:rFonts w:ascii="Times New Roman" w:hAnsi="Times New Roman" w:cs="Times New Roman"/>
                <w:sz w:val="24"/>
                <w:szCs w:val="24"/>
              </w:rPr>
              <w:lastRenderedPageBreak/>
              <w:t>М</w:t>
            </w:r>
            <w:r w:rsidRPr="00687B8B">
              <w:rPr>
                <w:rFonts w:ascii="Times New Roman" w:hAnsi="Times New Roman" w:cs="Times New Roman"/>
                <w:sz w:val="24"/>
                <w:szCs w:val="24"/>
                <w:lang w:val="en-US"/>
              </w:rPr>
              <w:t xml:space="preserve">.: Per Se, 2003. — 268 </w:t>
            </w:r>
            <w:r w:rsidRPr="00687B8B">
              <w:rPr>
                <w:rFonts w:ascii="Times New Roman" w:hAnsi="Times New Roman" w:cs="Times New Roman"/>
                <w:sz w:val="24"/>
                <w:szCs w:val="24"/>
              </w:rPr>
              <w:t>с</w:t>
            </w:r>
            <w:r w:rsidRPr="00687B8B">
              <w:rPr>
                <w:rFonts w:ascii="Times New Roman" w:hAnsi="Times New Roman" w:cs="Times New Roman"/>
                <w:sz w:val="24"/>
                <w:szCs w:val="24"/>
                <w:lang w:val="en-US"/>
              </w:rPr>
              <w:t>.</w:t>
            </w:r>
            <w:r w:rsidRPr="00687B8B">
              <w:rPr>
                <w:rFonts w:ascii="Times New Roman" w:hAnsi="Times New Roman" w:cs="Times New Roman"/>
                <w:b/>
                <w:sz w:val="24"/>
                <w:szCs w:val="24"/>
                <w:lang w:val="kk-KZ"/>
              </w:rPr>
              <w:t xml:space="preserve"> </w:t>
            </w:r>
          </w:p>
          <w:p w:rsidR="00321EBF" w:rsidRPr="00687B8B" w:rsidRDefault="00321EBF" w:rsidP="00687B8B">
            <w:pPr>
              <w:rPr>
                <w:rFonts w:ascii="Times New Roman" w:hAnsi="Times New Roman" w:cs="Times New Roman"/>
                <w:sz w:val="24"/>
                <w:szCs w:val="24"/>
                <w:lang w:val="en-US"/>
              </w:rPr>
            </w:pPr>
            <w:r w:rsidRPr="00687B8B">
              <w:rPr>
                <w:rFonts w:ascii="Times New Roman" w:hAnsi="Times New Roman" w:cs="Times New Roman"/>
                <w:b/>
                <w:sz w:val="24"/>
                <w:szCs w:val="24"/>
                <w:lang w:val="kk-KZ"/>
              </w:rPr>
              <w:t>Қосымша:</w:t>
            </w:r>
          </w:p>
          <w:p w:rsidR="00811A99" w:rsidRPr="00687B8B" w:rsidRDefault="00811A99" w:rsidP="00687B8B">
            <w:pPr>
              <w:pStyle w:val="a6"/>
              <w:numPr>
                <w:ilvl w:val="0"/>
                <w:numId w:val="40"/>
              </w:numPr>
              <w:rPr>
                <w:rFonts w:ascii="Times New Roman" w:hAnsi="Times New Roman" w:cs="Times New Roman"/>
                <w:sz w:val="24"/>
                <w:szCs w:val="24"/>
              </w:rPr>
            </w:pPr>
            <w:r w:rsidRPr="00687B8B">
              <w:rPr>
                <w:rFonts w:ascii="Times New Roman" w:hAnsi="Times New Roman" w:cs="Times New Roman"/>
                <w:sz w:val="24"/>
                <w:szCs w:val="24"/>
              </w:rPr>
              <w:t>Павлюченко В. Г. Социальное страхование: Учебное</w:t>
            </w:r>
          </w:p>
          <w:p w:rsidR="00811A99" w:rsidRPr="00687B8B" w:rsidRDefault="00811A99" w:rsidP="00687B8B">
            <w:pPr>
              <w:pStyle w:val="a6"/>
              <w:numPr>
                <w:ilvl w:val="0"/>
                <w:numId w:val="40"/>
              </w:numPr>
              <w:rPr>
                <w:rFonts w:ascii="Times New Roman" w:hAnsi="Times New Roman" w:cs="Times New Roman"/>
                <w:sz w:val="24"/>
                <w:szCs w:val="24"/>
              </w:rPr>
            </w:pPr>
            <w:proofErr w:type="gramStart"/>
            <w:r w:rsidRPr="00687B8B">
              <w:rPr>
                <w:rFonts w:ascii="Times New Roman" w:hAnsi="Times New Roman" w:cs="Times New Roman"/>
                <w:sz w:val="24"/>
                <w:szCs w:val="24"/>
              </w:rPr>
              <w:t>пособие</w:t>
            </w:r>
            <w:proofErr w:type="gramEnd"/>
            <w:r w:rsidRPr="00687B8B">
              <w:rPr>
                <w:rFonts w:ascii="Times New Roman" w:hAnsi="Times New Roman" w:cs="Times New Roman"/>
                <w:sz w:val="24"/>
                <w:szCs w:val="24"/>
              </w:rPr>
              <w:t xml:space="preserve"> / В. Г. Павлюченко; Российский гос. социальный ун-т. —</w:t>
            </w:r>
          </w:p>
          <w:p w:rsidR="00811A99" w:rsidRPr="00687B8B" w:rsidRDefault="00811A99" w:rsidP="00687B8B">
            <w:pPr>
              <w:pStyle w:val="a6"/>
              <w:numPr>
                <w:ilvl w:val="0"/>
                <w:numId w:val="40"/>
              </w:numPr>
              <w:rPr>
                <w:rFonts w:ascii="Times New Roman" w:hAnsi="Times New Roman" w:cs="Times New Roman"/>
                <w:sz w:val="24"/>
                <w:szCs w:val="24"/>
              </w:rPr>
            </w:pPr>
            <w:r w:rsidRPr="00687B8B">
              <w:rPr>
                <w:rFonts w:ascii="Times New Roman" w:hAnsi="Times New Roman" w:cs="Times New Roman"/>
                <w:sz w:val="24"/>
                <w:szCs w:val="24"/>
              </w:rPr>
              <w:t>М.: ИТК “Дашков и К°”, 2007. — 412 с.</w:t>
            </w:r>
          </w:p>
          <w:p w:rsidR="00811A99" w:rsidRPr="00687B8B" w:rsidRDefault="00811A99" w:rsidP="00687B8B">
            <w:pPr>
              <w:pStyle w:val="a6"/>
              <w:numPr>
                <w:ilvl w:val="0"/>
                <w:numId w:val="40"/>
              </w:numPr>
              <w:rPr>
                <w:rFonts w:ascii="Times New Roman" w:hAnsi="Times New Roman" w:cs="Times New Roman"/>
                <w:sz w:val="24"/>
                <w:szCs w:val="24"/>
              </w:rPr>
            </w:pPr>
            <w:proofErr w:type="spellStart"/>
            <w:r w:rsidRPr="00687B8B">
              <w:rPr>
                <w:rFonts w:ascii="Times New Roman" w:hAnsi="Times New Roman" w:cs="Times New Roman"/>
                <w:sz w:val="24"/>
                <w:szCs w:val="24"/>
              </w:rPr>
              <w:t>Роик</w:t>
            </w:r>
            <w:proofErr w:type="spellEnd"/>
            <w:r w:rsidRPr="00687B8B">
              <w:rPr>
                <w:rFonts w:ascii="Times New Roman" w:hAnsi="Times New Roman" w:cs="Times New Roman"/>
                <w:sz w:val="24"/>
                <w:szCs w:val="24"/>
              </w:rPr>
              <w:t xml:space="preserve"> В. Д. Основы социального страхования: </w:t>
            </w:r>
            <w:proofErr w:type="spellStart"/>
            <w:proofErr w:type="gramStart"/>
            <w:r w:rsidRPr="00687B8B">
              <w:rPr>
                <w:rFonts w:ascii="Times New Roman" w:hAnsi="Times New Roman" w:cs="Times New Roman"/>
                <w:sz w:val="24"/>
                <w:szCs w:val="24"/>
              </w:rPr>
              <w:t>экономика,финансы</w:t>
            </w:r>
            <w:proofErr w:type="spellEnd"/>
            <w:proofErr w:type="gramEnd"/>
            <w:r w:rsidRPr="00687B8B">
              <w:rPr>
                <w:rFonts w:ascii="Times New Roman" w:hAnsi="Times New Roman" w:cs="Times New Roman"/>
                <w:sz w:val="24"/>
                <w:szCs w:val="24"/>
              </w:rPr>
              <w:t xml:space="preserve"> и управление: Учебное пособие / В. Д. </w:t>
            </w:r>
            <w:proofErr w:type="spellStart"/>
            <w:r w:rsidRPr="00687B8B">
              <w:rPr>
                <w:rFonts w:ascii="Times New Roman" w:hAnsi="Times New Roman" w:cs="Times New Roman"/>
                <w:sz w:val="24"/>
                <w:szCs w:val="24"/>
              </w:rPr>
              <w:t>Роик</w:t>
            </w:r>
            <w:proofErr w:type="spellEnd"/>
            <w:r w:rsidRPr="00687B8B">
              <w:rPr>
                <w:rFonts w:ascii="Times New Roman" w:hAnsi="Times New Roman" w:cs="Times New Roman"/>
                <w:sz w:val="24"/>
                <w:szCs w:val="24"/>
              </w:rPr>
              <w:t>. — М.: ИДФГБОУ ВПО “ГУУ”, 2013. — 132 с.</w:t>
            </w:r>
          </w:p>
          <w:p w:rsidR="00811A99" w:rsidRPr="00687B8B" w:rsidRDefault="00811A99" w:rsidP="00687B8B">
            <w:pPr>
              <w:pStyle w:val="a6"/>
              <w:numPr>
                <w:ilvl w:val="0"/>
                <w:numId w:val="40"/>
              </w:numPr>
              <w:rPr>
                <w:rFonts w:ascii="Times New Roman" w:hAnsi="Times New Roman" w:cs="Times New Roman"/>
                <w:sz w:val="24"/>
                <w:szCs w:val="24"/>
              </w:rPr>
            </w:pPr>
            <w:proofErr w:type="spellStart"/>
            <w:r w:rsidRPr="00687B8B">
              <w:rPr>
                <w:rFonts w:ascii="Times New Roman" w:hAnsi="Times New Roman" w:cs="Times New Roman"/>
                <w:sz w:val="24"/>
                <w:szCs w:val="24"/>
              </w:rPr>
              <w:t>Роик</w:t>
            </w:r>
            <w:proofErr w:type="spellEnd"/>
            <w:r w:rsidRPr="00687B8B">
              <w:rPr>
                <w:rFonts w:ascii="Times New Roman" w:hAnsi="Times New Roman" w:cs="Times New Roman"/>
                <w:sz w:val="24"/>
                <w:szCs w:val="24"/>
              </w:rPr>
              <w:t xml:space="preserve"> В. Д. Пенсионная система России: вызовы XXI века</w:t>
            </w:r>
          </w:p>
          <w:p w:rsidR="00811A99" w:rsidRPr="00687B8B" w:rsidRDefault="00811A99" w:rsidP="00687B8B">
            <w:pPr>
              <w:pStyle w:val="a6"/>
              <w:numPr>
                <w:ilvl w:val="0"/>
                <w:numId w:val="40"/>
              </w:numPr>
              <w:rPr>
                <w:rFonts w:ascii="Times New Roman" w:hAnsi="Times New Roman" w:cs="Times New Roman"/>
                <w:sz w:val="24"/>
                <w:szCs w:val="24"/>
              </w:rPr>
            </w:pPr>
            <w:proofErr w:type="gramStart"/>
            <w:r w:rsidRPr="00687B8B">
              <w:rPr>
                <w:rFonts w:ascii="Times New Roman" w:hAnsi="Times New Roman" w:cs="Times New Roman"/>
                <w:sz w:val="24"/>
                <w:szCs w:val="24"/>
              </w:rPr>
              <w:t>и</w:t>
            </w:r>
            <w:proofErr w:type="gramEnd"/>
            <w:r w:rsidRPr="00687B8B">
              <w:rPr>
                <w:rFonts w:ascii="Times New Roman" w:hAnsi="Times New Roman" w:cs="Times New Roman"/>
                <w:sz w:val="24"/>
                <w:szCs w:val="24"/>
              </w:rPr>
              <w:t xml:space="preserve"> пути модернизации / В. Д. </w:t>
            </w:r>
            <w:proofErr w:type="spellStart"/>
            <w:r w:rsidRPr="00687B8B">
              <w:rPr>
                <w:rFonts w:ascii="Times New Roman" w:hAnsi="Times New Roman" w:cs="Times New Roman"/>
                <w:sz w:val="24"/>
                <w:szCs w:val="24"/>
              </w:rPr>
              <w:t>Роик</w:t>
            </w:r>
            <w:proofErr w:type="spellEnd"/>
            <w:r w:rsidRPr="00687B8B">
              <w:rPr>
                <w:rFonts w:ascii="Times New Roman" w:hAnsi="Times New Roman" w:cs="Times New Roman"/>
                <w:sz w:val="24"/>
                <w:szCs w:val="24"/>
              </w:rPr>
              <w:t xml:space="preserve">. — </w:t>
            </w:r>
            <w:proofErr w:type="gramStart"/>
            <w:r w:rsidRPr="00687B8B">
              <w:rPr>
                <w:rFonts w:ascii="Times New Roman" w:hAnsi="Times New Roman" w:cs="Times New Roman"/>
                <w:sz w:val="24"/>
                <w:szCs w:val="24"/>
              </w:rPr>
              <w:t>СПб.:</w:t>
            </w:r>
            <w:proofErr w:type="gramEnd"/>
            <w:r w:rsidRPr="00687B8B">
              <w:rPr>
                <w:rFonts w:ascii="Times New Roman" w:hAnsi="Times New Roman" w:cs="Times New Roman"/>
                <w:sz w:val="24"/>
                <w:szCs w:val="24"/>
              </w:rPr>
              <w:t xml:space="preserve"> Питер, 2012. — 256 с.</w:t>
            </w:r>
          </w:p>
          <w:p w:rsidR="00811A99" w:rsidRPr="00687B8B" w:rsidRDefault="00811A99" w:rsidP="00687B8B">
            <w:pPr>
              <w:pStyle w:val="a6"/>
              <w:numPr>
                <w:ilvl w:val="0"/>
                <w:numId w:val="40"/>
              </w:numPr>
              <w:rPr>
                <w:rFonts w:ascii="Times New Roman" w:hAnsi="Times New Roman" w:cs="Times New Roman"/>
                <w:sz w:val="24"/>
                <w:szCs w:val="24"/>
              </w:rPr>
            </w:pPr>
            <w:r w:rsidRPr="00687B8B">
              <w:rPr>
                <w:rFonts w:ascii="Times New Roman" w:hAnsi="Times New Roman" w:cs="Times New Roman"/>
                <w:sz w:val="24"/>
                <w:szCs w:val="24"/>
              </w:rPr>
              <w:t xml:space="preserve">Соловьев А. К. Долгосрочная стратегия развития </w:t>
            </w:r>
            <w:proofErr w:type="spellStart"/>
            <w:proofErr w:type="gramStart"/>
            <w:r w:rsidRPr="00687B8B">
              <w:rPr>
                <w:rFonts w:ascii="Times New Roman" w:hAnsi="Times New Roman" w:cs="Times New Roman"/>
                <w:sz w:val="24"/>
                <w:szCs w:val="24"/>
              </w:rPr>
              <w:t>пенси-онной</w:t>
            </w:r>
            <w:proofErr w:type="spellEnd"/>
            <w:proofErr w:type="gramEnd"/>
            <w:r w:rsidRPr="00687B8B">
              <w:rPr>
                <w:rFonts w:ascii="Times New Roman" w:hAnsi="Times New Roman" w:cs="Times New Roman"/>
                <w:sz w:val="24"/>
                <w:szCs w:val="24"/>
              </w:rPr>
              <w:t xml:space="preserve"> системы / А. К. Соловьев // Экономист. — 2008. — № 12. —С. 12–16.</w:t>
            </w:r>
          </w:p>
          <w:p w:rsidR="00AE2B3D" w:rsidRPr="00811A99" w:rsidRDefault="00811A99" w:rsidP="00687B8B">
            <w:pPr>
              <w:pStyle w:val="a6"/>
              <w:numPr>
                <w:ilvl w:val="0"/>
                <w:numId w:val="40"/>
              </w:numPr>
            </w:pPr>
            <w:r w:rsidRPr="00687B8B">
              <w:rPr>
                <w:rFonts w:ascii="Times New Roman" w:hAnsi="Times New Roman" w:cs="Times New Roman"/>
                <w:sz w:val="24"/>
                <w:szCs w:val="24"/>
              </w:rPr>
              <w:t xml:space="preserve">Соловьев А. К. Пенсионное страхование: Учебное </w:t>
            </w:r>
            <w:proofErr w:type="spellStart"/>
            <w:proofErr w:type="gramStart"/>
            <w:r w:rsidRPr="00687B8B">
              <w:rPr>
                <w:rFonts w:ascii="Times New Roman" w:hAnsi="Times New Roman" w:cs="Times New Roman"/>
                <w:sz w:val="24"/>
                <w:szCs w:val="24"/>
              </w:rPr>
              <w:t>посо-бие</w:t>
            </w:r>
            <w:proofErr w:type="spellEnd"/>
            <w:proofErr w:type="gramEnd"/>
            <w:r w:rsidRPr="00687B8B">
              <w:rPr>
                <w:rFonts w:ascii="Times New Roman" w:hAnsi="Times New Roman" w:cs="Times New Roman"/>
                <w:sz w:val="24"/>
                <w:szCs w:val="24"/>
              </w:rPr>
              <w:t xml:space="preserve"> / А. К. Соловьев. — М.: Норма, 2008. — 400 с.</w:t>
            </w:r>
            <w:r w:rsidRPr="00811A99">
              <w:t xml:space="preserve"> </w:t>
            </w:r>
          </w:p>
        </w:tc>
      </w:tr>
      <w:tr w:rsidR="00AE2B3D" w:rsidRPr="001748F6" w:rsidTr="00F70F6A">
        <w:tc>
          <w:tcPr>
            <w:tcW w:w="1702" w:type="dxa"/>
            <w:gridSpan w:val="2"/>
          </w:tcPr>
          <w:p w:rsidR="00AE2B3D" w:rsidRPr="001748F6"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1748F6">
              <w:rPr>
                <w:rStyle w:val="shorttext"/>
                <w:rFonts w:ascii="Times New Roman" w:hAnsi="Times New Roman" w:cs="Times New Roman"/>
                <w:sz w:val="24"/>
                <w:szCs w:val="24"/>
                <w:lang w:val="kk-KZ"/>
              </w:rPr>
              <w:lastRenderedPageBreak/>
              <w:t>Курсты ұйымдастыру</w:t>
            </w:r>
          </w:p>
          <w:p w:rsidR="00AE2B3D" w:rsidRPr="001748F6" w:rsidRDefault="00AE2B3D" w:rsidP="005659C3">
            <w:pPr>
              <w:rPr>
                <w:rStyle w:val="shorttext"/>
                <w:rFonts w:ascii="Times New Roman" w:hAnsi="Times New Roman" w:cs="Times New Roman"/>
                <w:sz w:val="24"/>
                <w:szCs w:val="24"/>
              </w:rPr>
            </w:pPr>
          </w:p>
        </w:tc>
        <w:tc>
          <w:tcPr>
            <w:tcW w:w="8647" w:type="dxa"/>
            <w:gridSpan w:val="12"/>
          </w:tcPr>
          <w:p w:rsidR="00AE2B3D" w:rsidRPr="001748F6"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proofErr w:type="spellStart"/>
            <w:r w:rsidRPr="001748F6">
              <w:rPr>
                <w:rFonts w:ascii="Times New Roman" w:hAnsi="Times New Roman" w:cs="Times New Roman"/>
                <w:sz w:val="24"/>
                <w:szCs w:val="24"/>
              </w:rPr>
              <w:t>Бұл</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кіріспе</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курсын</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жүзеге</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асырылатын</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жалпы</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танысу</w:t>
            </w:r>
            <w:proofErr w:type="spellEnd"/>
            <w:r w:rsidR="00F71C41">
              <w:rPr>
                <w:rFonts w:ascii="Times New Roman" w:hAnsi="Times New Roman" w:cs="Times New Roman"/>
                <w:sz w:val="24"/>
                <w:szCs w:val="24"/>
                <w:lang w:val="kk-KZ"/>
              </w:rPr>
              <w:t xml:space="preserve"> </w:t>
            </w:r>
            <w:proofErr w:type="spellStart"/>
            <w:r w:rsidR="00CF008D" w:rsidRPr="001748F6">
              <w:rPr>
                <w:rFonts w:ascii="Times New Roman" w:hAnsi="Times New Roman" w:cs="Times New Roman"/>
                <w:sz w:val="24"/>
                <w:szCs w:val="24"/>
              </w:rPr>
              <w:t>көлемі</w:t>
            </w:r>
            <w:proofErr w:type="spellEnd"/>
            <w:r w:rsidR="00F71C41">
              <w:rPr>
                <w:rFonts w:ascii="Times New Roman" w:hAnsi="Times New Roman" w:cs="Times New Roman"/>
                <w:sz w:val="24"/>
                <w:szCs w:val="24"/>
                <w:lang w:val="kk-KZ"/>
              </w:rPr>
              <w:t xml:space="preserve"> </w:t>
            </w:r>
            <w:proofErr w:type="spellStart"/>
            <w:r w:rsidR="00CF008D" w:rsidRPr="001748F6">
              <w:rPr>
                <w:rFonts w:ascii="Times New Roman" w:hAnsi="Times New Roman" w:cs="Times New Roman"/>
                <w:sz w:val="24"/>
                <w:szCs w:val="24"/>
              </w:rPr>
              <w:t>үлкен</w:t>
            </w:r>
            <w:proofErr w:type="spellEnd"/>
            <w:r w:rsidR="00F71C41">
              <w:rPr>
                <w:rFonts w:ascii="Times New Roman" w:hAnsi="Times New Roman" w:cs="Times New Roman"/>
                <w:sz w:val="24"/>
                <w:szCs w:val="24"/>
                <w:lang w:val="kk-KZ"/>
              </w:rPr>
              <w:t xml:space="preserve"> </w:t>
            </w:r>
            <w:proofErr w:type="spellStart"/>
            <w:r w:rsidR="00CF008D" w:rsidRPr="001748F6">
              <w:rPr>
                <w:rFonts w:ascii="Times New Roman" w:hAnsi="Times New Roman" w:cs="Times New Roman"/>
                <w:sz w:val="24"/>
                <w:szCs w:val="24"/>
              </w:rPr>
              <w:t>теориялық</w:t>
            </w:r>
            <w:proofErr w:type="spellEnd"/>
            <w:r w:rsidR="00F71C41">
              <w:rPr>
                <w:rFonts w:ascii="Times New Roman" w:hAnsi="Times New Roman" w:cs="Times New Roman"/>
                <w:sz w:val="24"/>
                <w:szCs w:val="24"/>
                <w:lang w:val="kk-KZ"/>
              </w:rPr>
              <w:t xml:space="preserve"> </w:t>
            </w:r>
            <w:proofErr w:type="spellStart"/>
            <w:r w:rsidR="00CF008D" w:rsidRPr="001748F6">
              <w:rPr>
                <w:rFonts w:ascii="Times New Roman" w:hAnsi="Times New Roman" w:cs="Times New Roman"/>
                <w:sz w:val="24"/>
                <w:szCs w:val="24"/>
              </w:rPr>
              <w:t>материалды</w:t>
            </w:r>
            <w:proofErr w:type="spellEnd"/>
            <w:r w:rsidR="00CF008D" w:rsidRPr="001748F6">
              <w:rPr>
                <w:rFonts w:ascii="Times New Roman" w:hAnsi="Times New Roman" w:cs="Times New Roman"/>
                <w:sz w:val="24"/>
                <w:szCs w:val="24"/>
              </w:rPr>
              <w:t>,</w:t>
            </w:r>
            <w:r w:rsidR="00CF008D" w:rsidRPr="001748F6">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сондықтан</w:t>
            </w:r>
            <w:proofErr w:type="spellEnd"/>
            <w:r w:rsidR="00CF008D" w:rsidRPr="001748F6">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дайындық</w:t>
            </w:r>
            <w:proofErr w:type="spellEnd"/>
            <w:r w:rsidR="00CF008D" w:rsidRPr="001748F6">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барысында</w:t>
            </w:r>
            <w:proofErr w:type="spellEnd"/>
            <w:r w:rsidR="00CF008D" w:rsidRPr="001748F6">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пән</w:t>
            </w:r>
            <w:proofErr w:type="spellEnd"/>
            <w:r w:rsidR="00CF008D" w:rsidRPr="001748F6">
              <w:rPr>
                <w:rFonts w:ascii="Times New Roman" w:hAnsi="Times New Roman" w:cs="Times New Roman"/>
                <w:sz w:val="24"/>
                <w:szCs w:val="24"/>
                <w:lang w:val="kk-KZ"/>
              </w:rPr>
              <w:t xml:space="preserve"> </w:t>
            </w:r>
            <w:proofErr w:type="spellStart"/>
            <w:r w:rsidR="00F959E0" w:rsidRPr="001748F6">
              <w:rPr>
                <w:rFonts w:ascii="Times New Roman" w:hAnsi="Times New Roman" w:cs="Times New Roman"/>
                <w:sz w:val="24"/>
                <w:szCs w:val="24"/>
              </w:rPr>
              <w:t>оқулыққа</w:t>
            </w:r>
            <w:proofErr w:type="spellEnd"/>
            <w:r w:rsidR="00CF008D" w:rsidRPr="001748F6">
              <w:rPr>
                <w:rFonts w:ascii="Times New Roman" w:hAnsi="Times New Roman" w:cs="Times New Roman"/>
                <w:sz w:val="24"/>
                <w:szCs w:val="24"/>
                <w:lang w:val="kk-KZ"/>
              </w:rPr>
              <w:t xml:space="preserve"> </w:t>
            </w:r>
            <w:proofErr w:type="spellStart"/>
            <w:r w:rsidR="00F959E0" w:rsidRPr="001748F6">
              <w:rPr>
                <w:rFonts w:ascii="Times New Roman" w:hAnsi="Times New Roman" w:cs="Times New Roman"/>
                <w:sz w:val="24"/>
                <w:szCs w:val="24"/>
              </w:rPr>
              <w:t>және</w:t>
            </w:r>
            <w:proofErr w:type="spellEnd"/>
            <w:r w:rsidR="00F71C41">
              <w:rPr>
                <w:rFonts w:ascii="Times New Roman" w:hAnsi="Times New Roman" w:cs="Times New Roman"/>
                <w:sz w:val="24"/>
                <w:szCs w:val="24"/>
                <w:lang w:val="kk-KZ"/>
              </w:rPr>
              <w:t xml:space="preserve"> </w:t>
            </w:r>
            <w:r w:rsidR="00F959E0" w:rsidRPr="001748F6">
              <w:rPr>
                <w:rFonts w:ascii="Times New Roman" w:hAnsi="Times New Roman" w:cs="Times New Roman"/>
                <w:sz w:val="24"/>
                <w:szCs w:val="24"/>
                <w:lang w:val="kk-KZ"/>
              </w:rPr>
              <w:t>тапсырма жинағына</w:t>
            </w:r>
            <w:r w:rsidR="00F71C41">
              <w:rPr>
                <w:rFonts w:ascii="Times New Roman" w:hAnsi="Times New Roman" w:cs="Times New Roman"/>
                <w:sz w:val="24"/>
                <w:szCs w:val="24"/>
                <w:lang w:val="kk-KZ"/>
              </w:rPr>
              <w:t xml:space="preserve"> </w:t>
            </w:r>
            <w:proofErr w:type="spellStart"/>
            <w:r w:rsidR="00F959E0" w:rsidRPr="001748F6">
              <w:rPr>
                <w:rFonts w:ascii="Times New Roman" w:hAnsi="Times New Roman" w:cs="Times New Roman"/>
                <w:sz w:val="24"/>
                <w:szCs w:val="24"/>
              </w:rPr>
              <w:t>елеулі</w:t>
            </w:r>
            <w:proofErr w:type="spellEnd"/>
            <w:r w:rsidR="00F71C41">
              <w:rPr>
                <w:rFonts w:ascii="Times New Roman" w:hAnsi="Times New Roman" w:cs="Times New Roman"/>
                <w:sz w:val="24"/>
                <w:szCs w:val="24"/>
                <w:lang w:val="kk-KZ"/>
              </w:rPr>
              <w:t xml:space="preserve"> </w:t>
            </w:r>
            <w:proofErr w:type="spellStart"/>
            <w:r w:rsidR="00F959E0" w:rsidRPr="001748F6">
              <w:rPr>
                <w:rFonts w:ascii="Times New Roman" w:hAnsi="Times New Roman" w:cs="Times New Roman"/>
                <w:sz w:val="24"/>
                <w:szCs w:val="24"/>
              </w:rPr>
              <w:t>рөлбер</w:t>
            </w:r>
            <w:r w:rsidRPr="001748F6">
              <w:rPr>
                <w:rFonts w:ascii="Times New Roman" w:hAnsi="Times New Roman" w:cs="Times New Roman"/>
                <w:sz w:val="24"/>
                <w:szCs w:val="24"/>
              </w:rPr>
              <w:t>еді</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Бұл</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ретте</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нақты</w:t>
            </w:r>
            <w:proofErr w:type="spellEnd"/>
            <w:r w:rsidR="00F71C41">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бағдарламалау</w:t>
            </w:r>
            <w:proofErr w:type="spellEnd"/>
            <w:r w:rsidRPr="001748F6">
              <w:rPr>
                <w:rFonts w:ascii="Times New Roman" w:hAnsi="Times New Roman" w:cs="Times New Roman"/>
                <w:sz w:val="24"/>
                <w:szCs w:val="24"/>
              </w:rPr>
              <w:t xml:space="preserve"> аз </w:t>
            </w:r>
            <w:proofErr w:type="spellStart"/>
            <w:r w:rsidRPr="001748F6">
              <w:rPr>
                <w:rFonts w:ascii="Times New Roman" w:hAnsi="Times New Roman" w:cs="Times New Roman"/>
                <w:sz w:val="24"/>
                <w:szCs w:val="24"/>
              </w:rPr>
              <w:t>көңіл</w:t>
            </w:r>
            <w:proofErr w:type="spellEnd"/>
            <w:r w:rsidR="008F1062">
              <w:rPr>
                <w:rFonts w:ascii="Times New Roman" w:hAnsi="Times New Roman" w:cs="Times New Roman"/>
                <w:sz w:val="24"/>
                <w:szCs w:val="24"/>
                <w:lang w:val="kk-KZ"/>
              </w:rPr>
              <w:t xml:space="preserve"> </w:t>
            </w:r>
            <w:proofErr w:type="spellStart"/>
            <w:r w:rsidR="00F959E0" w:rsidRPr="001748F6">
              <w:rPr>
                <w:rFonts w:ascii="Times New Roman" w:hAnsi="Times New Roman" w:cs="Times New Roman"/>
                <w:sz w:val="24"/>
                <w:szCs w:val="24"/>
              </w:rPr>
              <w:t>аударылатын</w:t>
            </w:r>
            <w:proofErr w:type="spellEnd"/>
            <w:r w:rsidR="008F1062">
              <w:rPr>
                <w:rFonts w:ascii="Times New Roman" w:hAnsi="Times New Roman" w:cs="Times New Roman"/>
                <w:sz w:val="24"/>
                <w:szCs w:val="24"/>
                <w:lang w:val="kk-KZ"/>
              </w:rPr>
              <w:t xml:space="preserve"> </w:t>
            </w:r>
            <w:proofErr w:type="spellStart"/>
            <w:r w:rsidR="00F959E0" w:rsidRPr="001748F6">
              <w:rPr>
                <w:rFonts w:ascii="Times New Roman" w:hAnsi="Times New Roman" w:cs="Times New Roman"/>
                <w:sz w:val="24"/>
                <w:szCs w:val="24"/>
              </w:rPr>
              <w:t>болады</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Үй</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тапсырмасын</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жаттығулар</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және</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екі</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жобаны</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бір</w:t>
            </w:r>
            <w:proofErr w:type="spellEnd"/>
            <w:r w:rsidRPr="001748F6">
              <w:rPr>
                <w:rFonts w:ascii="Times New Roman" w:hAnsi="Times New Roman" w:cs="Times New Roman"/>
                <w:sz w:val="24"/>
                <w:szCs w:val="24"/>
              </w:rPr>
              <w:t xml:space="preserve"> дизайн-</w:t>
            </w:r>
            <w:proofErr w:type="spellStart"/>
            <w:r w:rsidRPr="001748F6">
              <w:rPr>
                <w:rFonts w:ascii="Times New Roman" w:hAnsi="Times New Roman" w:cs="Times New Roman"/>
                <w:sz w:val="24"/>
                <w:szCs w:val="24"/>
              </w:rPr>
              <w:t>жобасы</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және</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бір</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жоба</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бойынша</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бағдарлама</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лау</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пайдалана</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отырып</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коммерциялық</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бағдарламалық</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қамтамасыз</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ету</w:t>
            </w:r>
            <w:proofErr w:type="spellEnd"/>
            <w:r w:rsidRPr="001748F6">
              <w:rPr>
                <w:rFonts w:ascii="Times New Roman" w:hAnsi="Times New Roman" w:cs="Times New Roman"/>
                <w:sz w:val="24"/>
                <w:szCs w:val="24"/>
              </w:rPr>
              <w:t xml:space="preserve"> ДҚБЖ) </w:t>
            </w:r>
            <w:r w:rsidR="00D81601" w:rsidRPr="001748F6">
              <w:rPr>
                <w:rFonts w:ascii="Times New Roman" w:hAnsi="Times New Roman" w:cs="Times New Roman"/>
                <w:sz w:val="24"/>
                <w:szCs w:val="24"/>
                <w:lang w:val="kk-KZ"/>
              </w:rPr>
              <w:t xml:space="preserve">теориялық материалмен танысу </w:t>
            </w:r>
            <w:proofErr w:type="spellStart"/>
            <w:r w:rsidRPr="001748F6">
              <w:rPr>
                <w:rFonts w:ascii="Times New Roman" w:hAnsi="Times New Roman" w:cs="Times New Roman"/>
                <w:sz w:val="24"/>
                <w:szCs w:val="24"/>
              </w:rPr>
              <w:t>практикалық</w:t>
            </w:r>
            <w:proofErr w:type="spellEnd"/>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қолдану</w:t>
            </w:r>
            <w:proofErr w:type="spellEnd"/>
            <w:r w:rsidR="00D81601" w:rsidRPr="001748F6">
              <w:rPr>
                <w:rFonts w:ascii="Times New Roman" w:hAnsi="Times New Roman" w:cs="Times New Roman"/>
                <w:sz w:val="24"/>
                <w:szCs w:val="24"/>
                <w:lang w:val="kk-KZ"/>
              </w:rPr>
              <w:t xml:space="preserve"> үшін үлкен мүмкіндік береді</w:t>
            </w:r>
            <w:r w:rsidRPr="001748F6">
              <w:rPr>
                <w:rFonts w:ascii="Times New Roman" w:hAnsi="Times New Roman" w:cs="Times New Roman"/>
                <w:sz w:val="24"/>
                <w:szCs w:val="24"/>
              </w:rPr>
              <w:t>.</w:t>
            </w:r>
          </w:p>
        </w:tc>
      </w:tr>
      <w:tr w:rsidR="00AE2B3D" w:rsidRPr="00D50ADD" w:rsidTr="00F70F6A">
        <w:tc>
          <w:tcPr>
            <w:tcW w:w="1702" w:type="dxa"/>
            <w:gridSpan w:val="2"/>
          </w:tcPr>
          <w:p w:rsidR="00AE2B3D" w:rsidRPr="001748F6"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1748F6">
              <w:rPr>
                <w:rStyle w:val="shorttext"/>
                <w:rFonts w:ascii="Times New Roman" w:hAnsi="Times New Roman" w:cs="Times New Roman"/>
                <w:sz w:val="24"/>
                <w:szCs w:val="24"/>
                <w:lang w:val="kk-KZ"/>
              </w:rPr>
              <w:t>Курс талаптары</w:t>
            </w:r>
          </w:p>
        </w:tc>
        <w:tc>
          <w:tcPr>
            <w:tcW w:w="8647" w:type="dxa"/>
            <w:gridSpan w:val="12"/>
          </w:tcPr>
          <w:p w:rsidR="00230FC2" w:rsidRPr="001748F6"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1748F6">
              <w:rPr>
                <w:rFonts w:ascii="Times New Roman" w:hAnsi="Times New Roman" w:cs="Times New Roman"/>
                <w:sz w:val="24"/>
                <w:szCs w:val="24"/>
              </w:rPr>
              <w:t>Әрбір</w:t>
            </w:r>
            <w:proofErr w:type="spellEnd"/>
            <w:r w:rsidR="008F1062">
              <w:rPr>
                <w:rFonts w:ascii="Times New Roman" w:hAnsi="Times New Roman" w:cs="Times New Roman"/>
                <w:sz w:val="24"/>
                <w:szCs w:val="24"/>
                <w:lang w:val="kk-KZ"/>
              </w:rPr>
              <w:t xml:space="preserve"> </w:t>
            </w:r>
            <w:proofErr w:type="spellStart"/>
            <w:r w:rsidR="00471847" w:rsidRPr="001748F6">
              <w:rPr>
                <w:rFonts w:ascii="Times New Roman" w:hAnsi="Times New Roman" w:cs="Times New Roman"/>
                <w:sz w:val="24"/>
                <w:szCs w:val="24"/>
              </w:rPr>
              <w:t>аудиторлық</w:t>
            </w:r>
            <w:proofErr w:type="spellEnd"/>
            <w:r w:rsidR="008F1062">
              <w:rPr>
                <w:rFonts w:ascii="Times New Roman" w:hAnsi="Times New Roman" w:cs="Times New Roman"/>
                <w:sz w:val="24"/>
                <w:szCs w:val="24"/>
                <w:lang w:val="kk-KZ"/>
              </w:rPr>
              <w:t xml:space="preserve"> </w:t>
            </w:r>
            <w:proofErr w:type="spellStart"/>
            <w:r w:rsidR="00471847" w:rsidRPr="001748F6">
              <w:rPr>
                <w:rFonts w:ascii="Times New Roman" w:hAnsi="Times New Roman" w:cs="Times New Roman"/>
                <w:sz w:val="24"/>
                <w:szCs w:val="24"/>
              </w:rPr>
              <w:t>сабаққа</w:t>
            </w:r>
            <w:proofErr w:type="spellEnd"/>
            <w:r w:rsidR="008F1062">
              <w:rPr>
                <w:rFonts w:ascii="Times New Roman" w:hAnsi="Times New Roman" w:cs="Times New Roman"/>
                <w:sz w:val="24"/>
                <w:szCs w:val="24"/>
                <w:lang w:val="kk-KZ"/>
              </w:rPr>
              <w:t xml:space="preserve"> </w:t>
            </w:r>
            <w:r w:rsidR="00471847" w:rsidRPr="001748F6">
              <w:rPr>
                <w:rFonts w:ascii="Times New Roman" w:hAnsi="Times New Roman" w:cs="Times New Roman"/>
                <w:sz w:val="24"/>
                <w:szCs w:val="24"/>
                <w:lang w:val="kk-KZ"/>
              </w:rPr>
              <w:t>С</w:t>
            </w:r>
            <w:proofErr w:type="spellStart"/>
            <w:r w:rsidRPr="001748F6">
              <w:rPr>
                <w:rFonts w:ascii="Times New Roman" w:hAnsi="Times New Roman" w:cs="Times New Roman"/>
                <w:sz w:val="24"/>
                <w:szCs w:val="24"/>
              </w:rPr>
              <w:t>із</w:t>
            </w:r>
            <w:proofErr w:type="spellEnd"/>
            <w:r w:rsidR="008F1062">
              <w:rPr>
                <w:rFonts w:ascii="Times New Roman" w:hAnsi="Times New Roman" w:cs="Times New Roman"/>
                <w:sz w:val="24"/>
                <w:szCs w:val="24"/>
                <w:lang w:val="kk-KZ"/>
              </w:rPr>
              <w:t xml:space="preserve"> </w:t>
            </w:r>
            <w:r w:rsidRPr="001748F6">
              <w:rPr>
                <w:rFonts w:ascii="Times New Roman" w:hAnsi="Times New Roman" w:cs="Times New Roman"/>
                <w:sz w:val="24"/>
                <w:szCs w:val="24"/>
                <w:lang w:val="kk-KZ"/>
              </w:rPr>
              <w:t xml:space="preserve">төменде көрсетілген кесте бойынша </w:t>
            </w:r>
            <w:proofErr w:type="spellStart"/>
            <w:r w:rsidRPr="001748F6">
              <w:rPr>
                <w:rFonts w:ascii="Times New Roman" w:hAnsi="Times New Roman" w:cs="Times New Roman"/>
                <w:sz w:val="24"/>
                <w:szCs w:val="24"/>
              </w:rPr>
              <w:t>алдын</w:t>
            </w:r>
            <w:proofErr w:type="spellEnd"/>
            <w:r w:rsidRPr="001748F6">
              <w:rPr>
                <w:rFonts w:ascii="Times New Roman" w:hAnsi="Times New Roman" w:cs="Times New Roman"/>
                <w:sz w:val="24"/>
                <w:szCs w:val="24"/>
              </w:rPr>
              <w:t xml:space="preserve">-ала </w:t>
            </w:r>
            <w:proofErr w:type="spellStart"/>
            <w:r w:rsidRPr="001748F6">
              <w:rPr>
                <w:rFonts w:ascii="Times New Roman" w:hAnsi="Times New Roman" w:cs="Times New Roman"/>
                <w:sz w:val="24"/>
                <w:szCs w:val="24"/>
              </w:rPr>
              <w:t>дайындалу</w:t>
            </w:r>
            <w:proofErr w:type="spellEnd"/>
            <w:r w:rsidRPr="001748F6">
              <w:rPr>
                <w:rFonts w:ascii="Times New Roman" w:hAnsi="Times New Roman" w:cs="Times New Roman"/>
                <w:sz w:val="24"/>
                <w:szCs w:val="24"/>
                <w:lang w:val="kk-KZ"/>
              </w:rPr>
              <w:t xml:space="preserve">ыңыз </w:t>
            </w:r>
            <w:r w:rsidR="00471847" w:rsidRPr="001748F6">
              <w:rPr>
                <w:rFonts w:ascii="Times New Roman" w:hAnsi="Times New Roman" w:cs="Times New Roman"/>
                <w:sz w:val="24"/>
                <w:szCs w:val="24"/>
                <w:lang w:val="kk-KZ"/>
              </w:rPr>
              <w:t>қажет</w:t>
            </w:r>
            <w:r w:rsidRPr="001748F6">
              <w:rPr>
                <w:rFonts w:ascii="Times New Roman" w:hAnsi="Times New Roman" w:cs="Times New Roman"/>
                <w:sz w:val="24"/>
                <w:szCs w:val="24"/>
              </w:rPr>
              <w:t xml:space="preserve">. </w:t>
            </w:r>
            <w:r w:rsidR="00471847" w:rsidRPr="001748F6">
              <w:rPr>
                <w:rFonts w:ascii="Times New Roman" w:hAnsi="Times New Roman" w:cs="Times New Roman"/>
                <w:sz w:val="24"/>
                <w:szCs w:val="24"/>
                <w:lang w:val="kk-KZ"/>
              </w:rPr>
              <w:t>Т</w:t>
            </w:r>
            <w:r w:rsidR="00230FC2" w:rsidRPr="001748F6">
              <w:rPr>
                <w:rFonts w:ascii="Times New Roman" w:hAnsi="Times New Roman" w:cs="Times New Roman"/>
                <w:sz w:val="24"/>
                <w:szCs w:val="24"/>
                <w:lang w:val="kk-KZ"/>
              </w:rPr>
              <w:t xml:space="preserve">ақырыпқа сай </w:t>
            </w:r>
            <w:r w:rsidR="00471847" w:rsidRPr="001748F6">
              <w:rPr>
                <w:rFonts w:ascii="Times New Roman" w:hAnsi="Times New Roman" w:cs="Times New Roman"/>
                <w:sz w:val="24"/>
                <w:szCs w:val="24"/>
                <w:lang w:val="kk-KZ"/>
              </w:rPr>
              <w:t xml:space="preserve">тапсырмалар дайындалуы </w:t>
            </w:r>
            <w:r w:rsidR="00230FC2" w:rsidRPr="001748F6">
              <w:rPr>
                <w:rFonts w:ascii="Times New Roman" w:hAnsi="Times New Roman" w:cs="Times New Roman"/>
                <w:sz w:val="24"/>
                <w:szCs w:val="24"/>
                <w:lang w:val="kk-KZ"/>
              </w:rPr>
              <w:t>аудиториялық сабақ бітпей жатып</w:t>
            </w:r>
            <w:r w:rsidR="00471847" w:rsidRPr="001748F6">
              <w:rPr>
                <w:rFonts w:ascii="Times New Roman" w:hAnsi="Times New Roman" w:cs="Times New Roman"/>
                <w:sz w:val="24"/>
                <w:szCs w:val="24"/>
                <w:lang w:val="kk-KZ"/>
              </w:rPr>
              <w:t xml:space="preserve"> талқыланылуы</w:t>
            </w:r>
            <w:r w:rsidR="00230FC2" w:rsidRPr="001748F6">
              <w:rPr>
                <w:rFonts w:ascii="Times New Roman" w:hAnsi="Times New Roman" w:cs="Times New Roman"/>
                <w:sz w:val="24"/>
                <w:szCs w:val="24"/>
                <w:lang w:val="kk-KZ"/>
              </w:rPr>
              <w:t xml:space="preserve"> керек</w:t>
            </w:r>
            <w:r w:rsidRPr="001748F6">
              <w:rPr>
                <w:rFonts w:ascii="Times New Roman" w:hAnsi="Times New Roman" w:cs="Times New Roman"/>
                <w:sz w:val="24"/>
                <w:szCs w:val="24"/>
              </w:rPr>
              <w:t>.</w:t>
            </w:r>
          </w:p>
          <w:p w:rsidR="00AE2B3D" w:rsidRPr="001748F6"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748F6">
              <w:rPr>
                <w:rFonts w:ascii="Times New Roman" w:hAnsi="Times New Roman" w:cs="Times New Roman"/>
                <w:sz w:val="24"/>
                <w:szCs w:val="24"/>
                <w:lang w:val="kk-KZ"/>
              </w:rPr>
              <w:t>Пәннің графигі бойынша ү</w:t>
            </w:r>
            <w:r w:rsidR="00230FC2" w:rsidRPr="001748F6">
              <w:rPr>
                <w:rFonts w:ascii="Times New Roman" w:hAnsi="Times New Roman" w:cs="Times New Roman"/>
                <w:sz w:val="24"/>
                <w:szCs w:val="24"/>
                <w:lang w:val="kk-KZ"/>
              </w:rPr>
              <w:t>й тапсырмалары кесте бойынша, сем</w:t>
            </w:r>
            <w:r w:rsidR="006832CA" w:rsidRPr="001748F6">
              <w:rPr>
                <w:rFonts w:ascii="Times New Roman" w:hAnsi="Times New Roman" w:cs="Times New Roman"/>
                <w:sz w:val="24"/>
                <w:szCs w:val="24"/>
                <w:lang w:val="kk-KZ"/>
              </w:rPr>
              <w:t>е</w:t>
            </w:r>
            <w:r w:rsidR="00230FC2" w:rsidRPr="001748F6">
              <w:rPr>
                <w:rFonts w:ascii="Times New Roman" w:hAnsi="Times New Roman" w:cs="Times New Roman"/>
                <w:sz w:val="24"/>
                <w:szCs w:val="24"/>
                <w:lang w:val="kk-KZ"/>
              </w:rPr>
              <w:t xml:space="preserve">стр </w:t>
            </w:r>
            <w:r w:rsidR="006832CA" w:rsidRPr="001748F6">
              <w:rPr>
                <w:rFonts w:ascii="Times New Roman" w:hAnsi="Times New Roman" w:cs="Times New Roman"/>
                <w:sz w:val="24"/>
                <w:szCs w:val="24"/>
                <w:lang w:val="kk-KZ"/>
              </w:rPr>
              <w:t>уақытында бөліне</w:t>
            </w:r>
            <w:r w:rsidRPr="001748F6">
              <w:rPr>
                <w:rFonts w:ascii="Times New Roman" w:hAnsi="Times New Roman" w:cs="Times New Roman"/>
                <w:sz w:val="24"/>
                <w:szCs w:val="24"/>
                <w:lang w:val="kk-KZ"/>
              </w:rPr>
              <w:t>ді</w:t>
            </w:r>
            <w:r w:rsidR="006832CA" w:rsidRPr="001748F6">
              <w:rPr>
                <w:rFonts w:ascii="Times New Roman" w:hAnsi="Times New Roman" w:cs="Times New Roman"/>
                <w:sz w:val="24"/>
                <w:szCs w:val="24"/>
                <w:lang w:val="kk-KZ"/>
              </w:rPr>
              <w:t>.</w:t>
            </w:r>
          </w:p>
          <w:p w:rsidR="00AE2B3D" w:rsidRPr="001748F6"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1748F6">
              <w:rPr>
                <w:rFonts w:ascii="Times New Roman" w:hAnsi="Times New Roman" w:cs="Times New Roman"/>
                <w:sz w:val="24"/>
                <w:szCs w:val="24"/>
                <w:lang w:val="kk-KZ"/>
              </w:rPr>
              <w:t>Ү</w:t>
            </w:r>
            <w:r w:rsidRPr="001748F6">
              <w:rPr>
                <w:rFonts w:ascii="Times New Roman" w:hAnsi="Times New Roman" w:cs="Times New Roman"/>
                <w:sz w:val="24"/>
                <w:szCs w:val="24"/>
              </w:rPr>
              <w:t xml:space="preserve">й </w:t>
            </w:r>
            <w:proofErr w:type="spellStart"/>
            <w:r w:rsidRPr="001748F6">
              <w:rPr>
                <w:rFonts w:ascii="Times New Roman" w:hAnsi="Times New Roman" w:cs="Times New Roman"/>
                <w:sz w:val="24"/>
                <w:szCs w:val="24"/>
              </w:rPr>
              <w:t>тапсырмалар</w:t>
            </w:r>
            <w:proofErr w:type="spellEnd"/>
            <w:r w:rsidRPr="001748F6">
              <w:rPr>
                <w:rFonts w:ascii="Times New Roman" w:hAnsi="Times New Roman" w:cs="Times New Roman"/>
                <w:sz w:val="24"/>
                <w:szCs w:val="24"/>
                <w:lang w:val="kk-KZ"/>
              </w:rPr>
              <w:t xml:space="preserve">ы </w:t>
            </w:r>
            <w:r w:rsidR="00EF6B50" w:rsidRPr="001748F6">
              <w:rPr>
                <w:rFonts w:ascii="Times New Roman" w:hAnsi="Times New Roman" w:cs="Times New Roman"/>
                <w:sz w:val="24"/>
                <w:szCs w:val="24"/>
                <w:lang w:val="kk-KZ"/>
              </w:rPr>
              <w:t xml:space="preserve">жауап беруге болатын </w:t>
            </w:r>
            <w:proofErr w:type="spellStart"/>
            <w:r w:rsidR="006832CA" w:rsidRPr="001748F6">
              <w:rPr>
                <w:rFonts w:ascii="Times New Roman" w:hAnsi="Times New Roman" w:cs="Times New Roman"/>
                <w:sz w:val="24"/>
                <w:szCs w:val="24"/>
              </w:rPr>
              <w:t>бірнеше</w:t>
            </w:r>
            <w:proofErr w:type="spellEnd"/>
            <w:r w:rsidR="008F1062">
              <w:rPr>
                <w:rFonts w:ascii="Times New Roman" w:hAnsi="Times New Roman" w:cs="Times New Roman"/>
                <w:sz w:val="24"/>
                <w:szCs w:val="24"/>
                <w:lang w:val="kk-KZ"/>
              </w:rPr>
              <w:t xml:space="preserve"> </w:t>
            </w:r>
            <w:proofErr w:type="spellStart"/>
            <w:r w:rsidR="006832CA" w:rsidRPr="001748F6">
              <w:rPr>
                <w:rFonts w:ascii="Times New Roman" w:hAnsi="Times New Roman" w:cs="Times New Roman"/>
                <w:sz w:val="24"/>
                <w:szCs w:val="24"/>
              </w:rPr>
              <w:t>сұрақтар</w:t>
            </w:r>
            <w:proofErr w:type="spellEnd"/>
            <w:r w:rsidR="004A410C" w:rsidRPr="001748F6">
              <w:rPr>
                <w:rFonts w:ascii="Times New Roman" w:hAnsi="Times New Roman" w:cs="Times New Roman"/>
                <w:sz w:val="24"/>
                <w:szCs w:val="24"/>
                <w:lang w:val="kk-KZ"/>
              </w:rPr>
              <w:t xml:space="preserve">дан тұрады, </w:t>
            </w:r>
            <w:r w:rsidR="00566C96" w:rsidRPr="001748F6">
              <w:rPr>
                <w:rFonts w:ascii="Times New Roman" w:hAnsi="Times New Roman" w:cs="Times New Roman"/>
                <w:sz w:val="24"/>
                <w:szCs w:val="24"/>
                <w:lang w:val="kk-KZ"/>
              </w:rPr>
              <w:t>мысалы</w:t>
            </w:r>
            <w:r w:rsidR="006832CA" w:rsidRPr="001748F6">
              <w:rPr>
                <w:rFonts w:ascii="Times New Roman" w:hAnsi="Times New Roman" w:cs="Times New Roman"/>
                <w:sz w:val="24"/>
                <w:szCs w:val="24"/>
              </w:rPr>
              <w:t xml:space="preserve">; </w:t>
            </w:r>
            <w:r w:rsidR="00566C96" w:rsidRPr="001748F6">
              <w:rPr>
                <w:rFonts w:ascii="Times New Roman" w:hAnsi="Times New Roman" w:cs="Times New Roman"/>
                <w:sz w:val="24"/>
                <w:szCs w:val="24"/>
                <w:lang w:val="kk-KZ"/>
              </w:rPr>
              <w:t>мәліметтер</w:t>
            </w:r>
            <w:r w:rsidR="008F1062">
              <w:rPr>
                <w:rFonts w:ascii="Times New Roman" w:hAnsi="Times New Roman" w:cs="Times New Roman"/>
                <w:sz w:val="24"/>
                <w:szCs w:val="24"/>
                <w:lang w:val="kk-KZ"/>
              </w:rPr>
              <w:t xml:space="preserve"> </w:t>
            </w:r>
            <w:proofErr w:type="spellStart"/>
            <w:r w:rsidR="006832CA" w:rsidRPr="001748F6">
              <w:rPr>
                <w:rFonts w:ascii="Times New Roman" w:hAnsi="Times New Roman" w:cs="Times New Roman"/>
                <w:sz w:val="24"/>
                <w:szCs w:val="24"/>
              </w:rPr>
              <w:t>базасын</w:t>
            </w:r>
            <w:proofErr w:type="spellEnd"/>
            <w:r w:rsidR="00EF6B50" w:rsidRPr="001748F6">
              <w:rPr>
                <w:rFonts w:ascii="Times New Roman" w:hAnsi="Times New Roman" w:cs="Times New Roman"/>
                <w:sz w:val="24"/>
                <w:szCs w:val="24"/>
                <w:lang w:val="kk-KZ"/>
              </w:rPr>
              <w:t>дағы</w:t>
            </w:r>
            <w:r w:rsidRPr="001748F6">
              <w:rPr>
                <w:rFonts w:ascii="Times New Roman" w:hAnsi="Times New Roman" w:cs="Times New Roman"/>
                <w:sz w:val="24"/>
                <w:szCs w:val="24"/>
                <w:lang w:val="kk-KZ"/>
              </w:rPr>
              <w:t xml:space="preserve"> сау</w:t>
            </w:r>
            <w:r w:rsidR="00EF6B50" w:rsidRPr="001748F6">
              <w:rPr>
                <w:rFonts w:ascii="Times New Roman" w:hAnsi="Times New Roman" w:cs="Times New Roman"/>
                <w:sz w:val="24"/>
                <w:szCs w:val="24"/>
                <w:lang w:val="kk-KZ"/>
              </w:rPr>
              <w:t>а</w:t>
            </w:r>
            <w:r w:rsidRPr="001748F6">
              <w:rPr>
                <w:rFonts w:ascii="Times New Roman" w:hAnsi="Times New Roman" w:cs="Times New Roman"/>
                <w:sz w:val="24"/>
                <w:szCs w:val="24"/>
                <w:lang w:val="kk-KZ"/>
              </w:rPr>
              <w:t>л</w:t>
            </w:r>
            <w:r w:rsidR="00EF6B50" w:rsidRPr="001748F6">
              <w:rPr>
                <w:rFonts w:ascii="Times New Roman" w:hAnsi="Times New Roman" w:cs="Times New Roman"/>
                <w:sz w:val="24"/>
                <w:szCs w:val="24"/>
                <w:lang w:val="kk-KZ"/>
              </w:rPr>
              <w:t>д</w:t>
            </w:r>
            <w:r w:rsidRPr="001748F6">
              <w:rPr>
                <w:rFonts w:ascii="Times New Roman" w:hAnsi="Times New Roman" w:cs="Times New Roman"/>
                <w:sz w:val="24"/>
                <w:szCs w:val="24"/>
                <w:lang w:val="kk-KZ"/>
              </w:rPr>
              <w:t xml:space="preserve">ар арқылы </w:t>
            </w:r>
            <w:proofErr w:type="spellStart"/>
            <w:r w:rsidR="006832CA" w:rsidRPr="001748F6">
              <w:rPr>
                <w:rFonts w:ascii="Times New Roman" w:hAnsi="Times New Roman" w:cs="Times New Roman"/>
                <w:sz w:val="24"/>
                <w:szCs w:val="24"/>
              </w:rPr>
              <w:t>орындау</w:t>
            </w:r>
            <w:proofErr w:type="spellEnd"/>
            <w:r w:rsidR="00EF6B50" w:rsidRPr="001748F6">
              <w:rPr>
                <w:rFonts w:ascii="Times New Roman" w:hAnsi="Times New Roman" w:cs="Times New Roman"/>
                <w:sz w:val="24"/>
                <w:szCs w:val="24"/>
                <w:lang w:val="kk-KZ"/>
              </w:rPr>
              <w:t>ға</w:t>
            </w:r>
            <w:r w:rsidR="00566C96" w:rsidRPr="001748F6">
              <w:rPr>
                <w:rFonts w:ascii="Times New Roman" w:hAnsi="Times New Roman" w:cs="Times New Roman"/>
                <w:sz w:val="24"/>
                <w:szCs w:val="24"/>
                <w:lang w:val="kk-KZ"/>
              </w:rPr>
              <w:t>,</w:t>
            </w:r>
            <w:r w:rsidR="006832CA" w:rsidRPr="001748F6">
              <w:rPr>
                <w:rFonts w:ascii="Times New Roman" w:hAnsi="Times New Roman" w:cs="Times New Roman"/>
                <w:sz w:val="24"/>
                <w:szCs w:val="24"/>
              </w:rPr>
              <w:t>SQL</w:t>
            </w:r>
            <w:r w:rsidR="00AB7A17" w:rsidRPr="001748F6">
              <w:rPr>
                <w:rFonts w:ascii="Times New Roman" w:hAnsi="Times New Roman" w:cs="Times New Roman"/>
                <w:sz w:val="24"/>
                <w:szCs w:val="24"/>
                <w:lang w:val="kk-KZ"/>
              </w:rPr>
              <w:t xml:space="preserve"> оқу ресурстары арқылы жұмыстар</w:t>
            </w:r>
            <w:r w:rsidR="00566C96" w:rsidRPr="001748F6">
              <w:rPr>
                <w:rFonts w:ascii="Times New Roman" w:hAnsi="Times New Roman" w:cs="Times New Roman"/>
                <w:sz w:val="24"/>
                <w:szCs w:val="24"/>
                <w:lang w:val="kk-KZ"/>
              </w:rPr>
              <w:t>д</w:t>
            </w:r>
            <w:r w:rsidR="00AB7A17" w:rsidRPr="001748F6">
              <w:rPr>
                <w:rFonts w:ascii="Times New Roman" w:hAnsi="Times New Roman" w:cs="Times New Roman"/>
                <w:sz w:val="24"/>
                <w:szCs w:val="24"/>
                <w:lang w:val="kk-KZ"/>
              </w:rPr>
              <w:t>ы қажетті сұраныстар</w:t>
            </w:r>
            <w:r w:rsidR="0094785D" w:rsidRPr="001748F6">
              <w:rPr>
                <w:rFonts w:ascii="Times New Roman" w:hAnsi="Times New Roman" w:cs="Times New Roman"/>
                <w:sz w:val="24"/>
                <w:szCs w:val="24"/>
                <w:lang w:val="kk-KZ"/>
              </w:rPr>
              <w:t>ды</w:t>
            </w:r>
            <w:r w:rsidR="00AB7A17" w:rsidRPr="001748F6">
              <w:rPr>
                <w:rFonts w:ascii="Times New Roman" w:hAnsi="Times New Roman" w:cs="Times New Roman"/>
                <w:sz w:val="24"/>
                <w:szCs w:val="24"/>
                <w:lang w:val="kk-KZ"/>
              </w:rPr>
              <w:t xml:space="preserve"> іздеу мүмкіндігі</w:t>
            </w:r>
            <w:r w:rsidR="00AE2B3D" w:rsidRPr="001748F6">
              <w:rPr>
                <w:rFonts w:ascii="Times New Roman" w:hAnsi="Times New Roman" w:cs="Times New Roman"/>
                <w:sz w:val="24"/>
                <w:szCs w:val="24"/>
              </w:rPr>
              <w:t>.</w:t>
            </w:r>
          </w:p>
          <w:p w:rsidR="00EB2BBD" w:rsidRPr="001748F6"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748F6">
              <w:rPr>
                <w:rFonts w:ascii="Times New Roman" w:hAnsi="Times New Roman" w:cs="Times New Roman"/>
                <w:sz w:val="24"/>
                <w:szCs w:val="24"/>
              </w:rPr>
              <w:t xml:space="preserve"> Семестр </w:t>
            </w:r>
            <w:r w:rsidR="00B652F6" w:rsidRPr="001748F6">
              <w:rPr>
                <w:rFonts w:ascii="Times New Roman" w:hAnsi="Times New Roman" w:cs="Times New Roman"/>
                <w:sz w:val="24"/>
                <w:szCs w:val="24"/>
                <w:lang w:val="kk-KZ"/>
              </w:rPr>
              <w:t>бойы</w:t>
            </w:r>
            <w:r w:rsidRPr="001748F6">
              <w:rPr>
                <w:rFonts w:ascii="Times New Roman" w:hAnsi="Times New Roman" w:cs="Times New Roman"/>
                <w:sz w:val="24"/>
                <w:szCs w:val="24"/>
              </w:rPr>
              <w:t xml:space="preserve">, </w:t>
            </w:r>
            <w:r w:rsidR="00B652F6" w:rsidRPr="001748F6">
              <w:rPr>
                <w:rFonts w:ascii="Times New Roman" w:hAnsi="Times New Roman" w:cs="Times New Roman"/>
                <w:sz w:val="24"/>
                <w:szCs w:val="24"/>
                <w:lang w:val="kk-KZ"/>
              </w:rPr>
              <w:t>С</w:t>
            </w:r>
            <w:proofErr w:type="spellStart"/>
            <w:r w:rsidRPr="001748F6">
              <w:rPr>
                <w:rFonts w:ascii="Times New Roman" w:hAnsi="Times New Roman" w:cs="Times New Roman"/>
                <w:sz w:val="24"/>
                <w:szCs w:val="24"/>
              </w:rPr>
              <w:t>із</w:t>
            </w:r>
            <w:proofErr w:type="spellEnd"/>
            <w:r w:rsidR="00B652F6" w:rsidRPr="001748F6">
              <w:rPr>
                <w:rFonts w:ascii="Times New Roman" w:hAnsi="Times New Roman" w:cs="Times New Roman"/>
                <w:sz w:val="24"/>
                <w:szCs w:val="24"/>
                <w:lang w:val="kk-KZ"/>
              </w:rPr>
              <w:t xml:space="preserve"> меңгеретін</w:t>
            </w:r>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материалды</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жобада</w:t>
            </w:r>
            <w:proofErr w:type="spellEnd"/>
            <w:r w:rsidR="00B652F6" w:rsidRPr="001748F6">
              <w:rPr>
                <w:rFonts w:ascii="Times New Roman" w:hAnsi="Times New Roman" w:cs="Times New Roman"/>
                <w:sz w:val="24"/>
                <w:szCs w:val="24"/>
                <w:lang w:val="kk-KZ"/>
              </w:rPr>
              <w:t xml:space="preserve"> қолданасыз</w:t>
            </w:r>
            <w:r w:rsidRPr="001748F6">
              <w:rPr>
                <w:rFonts w:ascii="Times New Roman" w:hAnsi="Times New Roman" w:cs="Times New Roman"/>
                <w:sz w:val="24"/>
                <w:szCs w:val="24"/>
              </w:rPr>
              <w:t>,</w:t>
            </w:r>
            <w:r w:rsidR="00C95594" w:rsidRPr="001748F6">
              <w:rPr>
                <w:rFonts w:ascii="Times New Roman" w:hAnsi="Times New Roman" w:cs="Times New Roman"/>
                <w:sz w:val="24"/>
                <w:szCs w:val="24"/>
                <w:lang w:val="kk-KZ"/>
              </w:rPr>
              <w:t xml:space="preserve"> Ондаған кестелерді қажет ететін С</w:t>
            </w:r>
            <w:proofErr w:type="spellStart"/>
            <w:r w:rsidRPr="001748F6">
              <w:rPr>
                <w:rFonts w:ascii="Times New Roman" w:hAnsi="Times New Roman" w:cs="Times New Roman"/>
                <w:sz w:val="24"/>
                <w:szCs w:val="24"/>
              </w:rPr>
              <w:t>із</w:t>
            </w:r>
            <w:proofErr w:type="spellEnd"/>
            <w:r w:rsidR="008F1062">
              <w:rPr>
                <w:rFonts w:ascii="Times New Roman" w:hAnsi="Times New Roman" w:cs="Times New Roman"/>
                <w:sz w:val="24"/>
                <w:szCs w:val="24"/>
                <w:lang w:val="kk-KZ"/>
              </w:rPr>
              <w:t xml:space="preserve"> </w:t>
            </w:r>
            <w:proofErr w:type="spellStart"/>
            <w:r w:rsidRPr="001748F6">
              <w:rPr>
                <w:rFonts w:ascii="Times New Roman" w:hAnsi="Times New Roman" w:cs="Times New Roman"/>
                <w:sz w:val="24"/>
                <w:szCs w:val="24"/>
              </w:rPr>
              <w:t>қалауы</w:t>
            </w:r>
            <w:proofErr w:type="spellEnd"/>
            <w:r w:rsidR="00C95594" w:rsidRPr="001748F6">
              <w:rPr>
                <w:rFonts w:ascii="Times New Roman" w:hAnsi="Times New Roman" w:cs="Times New Roman"/>
                <w:sz w:val="24"/>
                <w:szCs w:val="24"/>
                <w:lang w:val="kk-KZ"/>
              </w:rPr>
              <w:t>ңыз</w:t>
            </w:r>
            <w:r w:rsidR="008F1062">
              <w:rPr>
                <w:rFonts w:ascii="Times New Roman" w:hAnsi="Times New Roman" w:cs="Times New Roman"/>
                <w:sz w:val="24"/>
                <w:szCs w:val="24"/>
                <w:lang w:val="kk-KZ"/>
              </w:rPr>
              <w:t xml:space="preserve"> </w:t>
            </w:r>
            <w:r w:rsidR="00C95594" w:rsidRPr="001748F6">
              <w:rPr>
                <w:rFonts w:ascii="Times New Roman" w:hAnsi="Times New Roman" w:cs="Times New Roman"/>
                <w:sz w:val="24"/>
                <w:szCs w:val="24"/>
                <w:lang w:val="kk-KZ"/>
              </w:rPr>
              <w:t>бойынша мәліметтер</w:t>
            </w:r>
            <w:r w:rsidR="008F1062">
              <w:rPr>
                <w:rFonts w:ascii="Times New Roman" w:hAnsi="Times New Roman" w:cs="Times New Roman"/>
                <w:sz w:val="24"/>
                <w:szCs w:val="24"/>
                <w:lang w:val="kk-KZ"/>
              </w:rPr>
              <w:t xml:space="preserve"> </w:t>
            </w:r>
            <w:proofErr w:type="spellStart"/>
            <w:r w:rsidR="00C95594" w:rsidRPr="001748F6">
              <w:rPr>
                <w:rFonts w:ascii="Times New Roman" w:hAnsi="Times New Roman" w:cs="Times New Roman"/>
                <w:sz w:val="24"/>
                <w:szCs w:val="24"/>
              </w:rPr>
              <w:t>базасын</w:t>
            </w:r>
            <w:proofErr w:type="spellEnd"/>
            <w:r w:rsidR="00C95594" w:rsidRPr="001748F6">
              <w:rPr>
                <w:rFonts w:ascii="Times New Roman" w:hAnsi="Times New Roman" w:cs="Times New Roman"/>
                <w:sz w:val="24"/>
                <w:szCs w:val="24"/>
                <w:lang w:val="kk-KZ"/>
              </w:rPr>
              <w:t xml:space="preserve">ың </w:t>
            </w:r>
            <w:proofErr w:type="spellStart"/>
            <w:r w:rsidRPr="001748F6">
              <w:rPr>
                <w:rFonts w:ascii="Times New Roman" w:hAnsi="Times New Roman" w:cs="Times New Roman"/>
                <w:sz w:val="24"/>
                <w:szCs w:val="24"/>
              </w:rPr>
              <w:t>қосымша</w:t>
            </w:r>
            <w:proofErr w:type="spellEnd"/>
            <w:r w:rsidR="00C95594" w:rsidRPr="001748F6">
              <w:rPr>
                <w:rFonts w:ascii="Times New Roman" w:hAnsi="Times New Roman" w:cs="Times New Roman"/>
                <w:sz w:val="24"/>
                <w:szCs w:val="24"/>
                <w:lang w:val="kk-KZ"/>
              </w:rPr>
              <w:t>ларын дайындайсыз.</w:t>
            </w:r>
            <w:r w:rsidR="008F1062">
              <w:rPr>
                <w:rFonts w:ascii="Times New Roman" w:hAnsi="Times New Roman" w:cs="Times New Roman"/>
                <w:sz w:val="24"/>
                <w:szCs w:val="24"/>
                <w:lang w:val="kk-KZ"/>
              </w:rPr>
              <w:t xml:space="preserve"> </w:t>
            </w:r>
            <w:r w:rsidRPr="008F1062">
              <w:rPr>
                <w:rFonts w:ascii="Times New Roman" w:hAnsi="Times New Roman" w:cs="Times New Roman"/>
                <w:sz w:val="24"/>
                <w:szCs w:val="24"/>
                <w:lang w:val="kk-KZ"/>
              </w:rPr>
              <w:t>Нақты</w:t>
            </w:r>
            <w:r w:rsidR="008F1062">
              <w:rPr>
                <w:rFonts w:ascii="Times New Roman" w:hAnsi="Times New Roman" w:cs="Times New Roman"/>
                <w:sz w:val="24"/>
                <w:szCs w:val="24"/>
                <w:lang w:val="kk-KZ"/>
              </w:rPr>
              <w:t xml:space="preserve"> </w:t>
            </w:r>
            <w:r w:rsidRPr="008F1062">
              <w:rPr>
                <w:rFonts w:ascii="Times New Roman" w:hAnsi="Times New Roman" w:cs="Times New Roman"/>
                <w:sz w:val="24"/>
                <w:szCs w:val="24"/>
                <w:lang w:val="kk-KZ"/>
              </w:rPr>
              <w:t>жобаға</w:t>
            </w:r>
            <w:r w:rsidR="008F1062">
              <w:rPr>
                <w:rFonts w:ascii="Times New Roman" w:hAnsi="Times New Roman" w:cs="Times New Roman"/>
                <w:sz w:val="24"/>
                <w:szCs w:val="24"/>
                <w:lang w:val="kk-KZ"/>
              </w:rPr>
              <w:t xml:space="preserve"> </w:t>
            </w:r>
            <w:r w:rsidRPr="008F1062">
              <w:rPr>
                <w:rFonts w:ascii="Times New Roman" w:hAnsi="Times New Roman" w:cs="Times New Roman"/>
                <w:sz w:val="24"/>
                <w:szCs w:val="24"/>
                <w:lang w:val="kk-KZ"/>
              </w:rPr>
              <w:t>қойылатын</w:t>
            </w:r>
            <w:r w:rsidR="008F1062">
              <w:rPr>
                <w:rFonts w:ascii="Times New Roman" w:hAnsi="Times New Roman" w:cs="Times New Roman"/>
                <w:sz w:val="24"/>
                <w:szCs w:val="24"/>
                <w:lang w:val="kk-KZ"/>
              </w:rPr>
              <w:t xml:space="preserve"> </w:t>
            </w:r>
            <w:r w:rsidRPr="008F1062">
              <w:rPr>
                <w:rFonts w:ascii="Times New Roman" w:hAnsi="Times New Roman" w:cs="Times New Roman"/>
                <w:sz w:val="24"/>
                <w:szCs w:val="24"/>
                <w:lang w:val="kk-KZ"/>
              </w:rPr>
              <w:t>негізгі</w:t>
            </w:r>
            <w:r w:rsidR="008F1062">
              <w:rPr>
                <w:rFonts w:ascii="Times New Roman" w:hAnsi="Times New Roman" w:cs="Times New Roman"/>
                <w:sz w:val="24"/>
                <w:szCs w:val="24"/>
                <w:lang w:val="kk-KZ"/>
              </w:rPr>
              <w:t xml:space="preserve"> </w:t>
            </w:r>
            <w:r w:rsidRPr="008F1062">
              <w:rPr>
                <w:rFonts w:ascii="Times New Roman" w:hAnsi="Times New Roman" w:cs="Times New Roman"/>
                <w:sz w:val="24"/>
                <w:szCs w:val="24"/>
                <w:lang w:val="kk-KZ"/>
              </w:rPr>
              <w:t>талаптар</w:t>
            </w:r>
            <w:r w:rsidR="008F1062">
              <w:rPr>
                <w:rFonts w:ascii="Times New Roman" w:hAnsi="Times New Roman" w:cs="Times New Roman"/>
                <w:sz w:val="24"/>
                <w:szCs w:val="24"/>
                <w:lang w:val="kk-KZ"/>
              </w:rPr>
              <w:t xml:space="preserve"> </w:t>
            </w:r>
            <w:r w:rsidR="00EB2BBD" w:rsidRPr="008F1062">
              <w:rPr>
                <w:rFonts w:ascii="Times New Roman" w:hAnsi="Times New Roman" w:cs="Times New Roman"/>
                <w:sz w:val="24"/>
                <w:szCs w:val="24"/>
                <w:lang w:val="kk-KZ"/>
              </w:rPr>
              <w:t>аудитор</w:t>
            </w:r>
            <w:r w:rsidR="00EB2BBD" w:rsidRPr="001748F6">
              <w:rPr>
                <w:rFonts w:ascii="Times New Roman" w:hAnsi="Times New Roman" w:cs="Times New Roman"/>
                <w:sz w:val="24"/>
                <w:szCs w:val="24"/>
                <w:lang w:val="kk-KZ"/>
              </w:rPr>
              <w:t xml:space="preserve">иялық </w:t>
            </w:r>
            <w:r w:rsidRPr="008F1062">
              <w:rPr>
                <w:rFonts w:ascii="Times New Roman" w:hAnsi="Times New Roman" w:cs="Times New Roman"/>
                <w:sz w:val="24"/>
                <w:szCs w:val="24"/>
                <w:lang w:val="kk-KZ"/>
              </w:rPr>
              <w:t xml:space="preserve"> сабақта</w:t>
            </w:r>
            <w:r w:rsidR="00EB2BBD" w:rsidRPr="001748F6">
              <w:rPr>
                <w:rFonts w:ascii="Times New Roman" w:hAnsi="Times New Roman" w:cs="Times New Roman"/>
                <w:sz w:val="24"/>
                <w:szCs w:val="24"/>
                <w:lang w:val="kk-KZ"/>
              </w:rPr>
              <w:t xml:space="preserve"> б</w:t>
            </w:r>
            <w:r w:rsidR="00414A18" w:rsidRPr="001748F6">
              <w:rPr>
                <w:rFonts w:ascii="Times New Roman" w:hAnsi="Times New Roman" w:cs="Times New Roman"/>
                <w:sz w:val="24"/>
                <w:szCs w:val="24"/>
                <w:lang w:val="kk-KZ"/>
              </w:rPr>
              <w:t>өлінеді</w:t>
            </w:r>
            <w:r w:rsidRPr="008F1062">
              <w:rPr>
                <w:rFonts w:ascii="Times New Roman" w:hAnsi="Times New Roman" w:cs="Times New Roman"/>
                <w:sz w:val="24"/>
                <w:szCs w:val="24"/>
                <w:lang w:val="kk-KZ"/>
              </w:rPr>
              <w:t xml:space="preserve">. </w:t>
            </w:r>
            <w:r w:rsidR="00CF0E21" w:rsidRPr="001748F6">
              <w:rPr>
                <w:rFonts w:ascii="Times New Roman" w:hAnsi="Times New Roman" w:cs="Times New Roman"/>
                <w:sz w:val="24"/>
                <w:szCs w:val="24"/>
                <w:lang w:val="kk-KZ"/>
              </w:rPr>
              <w:t>Пәннің қорытынды бағасы</w:t>
            </w:r>
            <w:r w:rsidR="008F1062">
              <w:rPr>
                <w:rFonts w:ascii="Times New Roman" w:hAnsi="Times New Roman" w:cs="Times New Roman"/>
                <w:sz w:val="24"/>
                <w:szCs w:val="24"/>
                <w:lang w:val="kk-KZ"/>
              </w:rPr>
              <w:t xml:space="preserve"> </w:t>
            </w:r>
            <w:r w:rsidR="00CF0E21" w:rsidRPr="001748F6">
              <w:rPr>
                <w:rFonts w:ascii="Times New Roman" w:hAnsi="Times New Roman" w:cs="Times New Roman"/>
                <w:sz w:val="24"/>
                <w:szCs w:val="24"/>
                <w:lang w:val="kk-KZ"/>
              </w:rPr>
              <w:t>ж</w:t>
            </w:r>
            <w:r w:rsidRPr="001748F6">
              <w:rPr>
                <w:rFonts w:ascii="Times New Roman" w:hAnsi="Times New Roman" w:cs="Times New Roman"/>
                <w:sz w:val="24"/>
                <w:szCs w:val="24"/>
                <w:lang w:val="kk-KZ"/>
              </w:rPr>
              <w:t>обаны</w:t>
            </w:r>
            <w:r w:rsidR="00EB2BBD" w:rsidRPr="001748F6">
              <w:rPr>
                <w:rFonts w:ascii="Times New Roman" w:hAnsi="Times New Roman" w:cs="Times New Roman"/>
                <w:sz w:val="24"/>
                <w:szCs w:val="24"/>
                <w:lang w:val="kk-KZ"/>
              </w:rPr>
              <w:t>ң</w:t>
            </w:r>
            <w:r w:rsidRPr="001748F6">
              <w:rPr>
                <w:rFonts w:ascii="Times New Roman" w:hAnsi="Times New Roman" w:cs="Times New Roman"/>
                <w:sz w:val="24"/>
                <w:szCs w:val="24"/>
                <w:lang w:val="kk-KZ"/>
              </w:rPr>
              <w:t xml:space="preserve"> 10% </w:t>
            </w:r>
            <w:r w:rsidR="00CF0E21" w:rsidRPr="001748F6">
              <w:rPr>
                <w:rFonts w:ascii="Times New Roman" w:hAnsi="Times New Roman" w:cs="Times New Roman"/>
                <w:sz w:val="24"/>
                <w:szCs w:val="24"/>
                <w:lang w:val="kk-KZ"/>
              </w:rPr>
              <w:t>құрайды.</w:t>
            </w:r>
          </w:p>
          <w:p w:rsidR="00AE2B3D" w:rsidRPr="001748F6"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Оқытушы ұсынған құрылымдық </w:t>
            </w:r>
            <w:r w:rsidR="00C74B26" w:rsidRPr="001748F6">
              <w:rPr>
                <w:rFonts w:ascii="Times New Roman" w:hAnsi="Times New Roman" w:cs="Times New Roman"/>
                <w:sz w:val="24"/>
                <w:szCs w:val="24"/>
                <w:lang w:val="kk-KZ"/>
              </w:rPr>
              <w:t>мәліметтерді</w:t>
            </w:r>
            <w:r w:rsidRPr="001748F6">
              <w:rPr>
                <w:rFonts w:ascii="Times New Roman" w:hAnsi="Times New Roman" w:cs="Times New Roman"/>
                <w:sz w:val="24"/>
                <w:szCs w:val="24"/>
                <w:lang w:val="kk-KZ"/>
              </w:rPr>
              <w:t xml:space="preserve"> қолдана отырып, ДҚБЖ әзірлеуді көздейтін, бағдарлама</w:t>
            </w:r>
            <w:r w:rsidR="00C74B26" w:rsidRPr="001748F6">
              <w:rPr>
                <w:rFonts w:ascii="Times New Roman" w:hAnsi="Times New Roman" w:cs="Times New Roman"/>
                <w:sz w:val="24"/>
                <w:szCs w:val="24"/>
                <w:lang w:val="kk-KZ"/>
              </w:rPr>
              <w:t>ла</w:t>
            </w:r>
            <w:r w:rsidRPr="001748F6">
              <w:rPr>
                <w:rFonts w:ascii="Times New Roman" w:hAnsi="Times New Roman" w:cs="Times New Roman"/>
                <w:sz w:val="24"/>
                <w:szCs w:val="24"/>
                <w:lang w:val="kk-KZ"/>
              </w:rPr>
              <w:t>у жобасын</w:t>
            </w:r>
            <w:r w:rsidR="00BB07D8" w:rsidRPr="001748F6">
              <w:rPr>
                <w:rFonts w:ascii="Times New Roman" w:hAnsi="Times New Roman" w:cs="Times New Roman"/>
                <w:sz w:val="24"/>
                <w:szCs w:val="24"/>
                <w:lang w:val="kk-KZ"/>
              </w:rPr>
              <w:t xml:space="preserve"> аяқтау</w:t>
            </w:r>
            <w:r w:rsidR="00C74B26" w:rsidRPr="001748F6">
              <w:rPr>
                <w:rFonts w:ascii="Times New Roman" w:hAnsi="Times New Roman" w:cs="Times New Roman"/>
                <w:sz w:val="24"/>
                <w:szCs w:val="24"/>
                <w:lang w:val="kk-KZ"/>
              </w:rPr>
              <w:t>ға</w:t>
            </w:r>
            <w:r w:rsidR="00400251" w:rsidRPr="001748F6">
              <w:rPr>
                <w:rFonts w:ascii="Times New Roman" w:hAnsi="Times New Roman" w:cs="Times New Roman"/>
                <w:sz w:val="24"/>
                <w:szCs w:val="24"/>
                <w:lang w:val="kk-KZ"/>
              </w:rPr>
              <w:t>тиістісіз</w:t>
            </w:r>
            <w:r w:rsidR="00BB07D8" w:rsidRPr="001748F6">
              <w:rPr>
                <w:rFonts w:ascii="Times New Roman" w:hAnsi="Times New Roman" w:cs="Times New Roman"/>
                <w:sz w:val="24"/>
                <w:szCs w:val="24"/>
                <w:lang w:val="kk-KZ"/>
              </w:rPr>
              <w:t xml:space="preserve">. </w:t>
            </w:r>
            <w:r w:rsidR="0084620F" w:rsidRPr="001748F6">
              <w:rPr>
                <w:rFonts w:ascii="Times New Roman" w:hAnsi="Times New Roman" w:cs="Times New Roman"/>
                <w:sz w:val="24"/>
                <w:szCs w:val="24"/>
                <w:lang w:val="kk-KZ"/>
              </w:rPr>
              <w:t xml:space="preserve">Нақты </w:t>
            </w:r>
            <w:r w:rsidR="00BB07D8" w:rsidRPr="001748F6">
              <w:rPr>
                <w:rFonts w:ascii="Times New Roman" w:hAnsi="Times New Roman" w:cs="Times New Roman"/>
                <w:sz w:val="24"/>
                <w:szCs w:val="24"/>
                <w:lang w:val="kk-KZ"/>
              </w:rPr>
              <w:t>талаптар аудиториялық сабақта бөліне</w:t>
            </w:r>
            <w:r w:rsidR="00000164" w:rsidRPr="001748F6">
              <w:rPr>
                <w:rFonts w:ascii="Times New Roman" w:hAnsi="Times New Roman" w:cs="Times New Roman"/>
                <w:sz w:val="24"/>
                <w:szCs w:val="24"/>
                <w:lang w:val="kk-KZ"/>
              </w:rPr>
              <w:t>ді</w:t>
            </w:r>
            <w:r w:rsidR="00BB07D8" w:rsidRPr="001748F6">
              <w:rPr>
                <w:rFonts w:ascii="Times New Roman" w:hAnsi="Times New Roman" w:cs="Times New Roman"/>
                <w:sz w:val="24"/>
                <w:szCs w:val="24"/>
                <w:lang w:val="kk-KZ"/>
              </w:rPr>
              <w:t>. Бұл қорытынды бағаның 15 пайызын құрайды.</w:t>
            </w:r>
          </w:p>
          <w:p w:rsidR="00737488" w:rsidRPr="001748F6" w:rsidRDefault="0073748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Үй тапсырмаларын орындау кезінде сақталуға тиіс</w:t>
            </w:r>
            <w:r w:rsidR="00000164" w:rsidRPr="001748F6">
              <w:rPr>
                <w:rFonts w:ascii="Times New Roman" w:hAnsi="Times New Roman" w:cs="Times New Roman"/>
                <w:sz w:val="24"/>
                <w:szCs w:val="24"/>
                <w:lang w:val="kk-KZ"/>
              </w:rPr>
              <w:t>ті</w:t>
            </w:r>
            <w:r w:rsidRPr="001748F6">
              <w:rPr>
                <w:rFonts w:ascii="Times New Roman" w:hAnsi="Times New Roman" w:cs="Times New Roman"/>
                <w:sz w:val="24"/>
                <w:szCs w:val="24"/>
                <w:lang w:val="kk-KZ"/>
              </w:rPr>
              <w:t xml:space="preserve"> ережелер:</w:t>
            </w:r>
          </w:p>
          <w:p w:rsidR="00737488" w:rsidRPr="001748F6" w:rsidRDefault="0073748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Үй тапсырмалары көрсетілген мерзімде</w:t>
            </w:r>
            <w:r w:rsidR="00917F8B" w:rsidRPr="001748F6">
              <w:rPr>
                <w:rFonts w:ascii="Times New Roman" w:hAnsi="Times New Roman" w:cs="Times New Roman"/>
                <w:sz w:val="24"/>
                <w:szCs w:val="24"/>
                <w:lang w:val="kk-KZ"/>
              </w:rPr>
              <w:t xml:space="preserve"> орындалуы тиіс</w:t>
            </w:r>
            <w:r w:rsidR="00771C54" w:rsidRPr="001748F6">
              <w:rPr>
                <w:rFonts w:ascii="Times New Roman" w:hAnsi="Times New Roman" w:cs="Times New Roman"/>
                <w:sz w:val="24"/>
                <w:szCs w:val="24"/>
                <w:lang w:val="kk-KZ"/>
              </w:rPr>
              <w:t>. Мерзім</w:t>
            </w:r>
            <w:r w:rsidR="00EF49A4" w:rsidRPr="001748F6">
              <w:rPr>
                <w:rFonts w:ascii="Times New Roman" w:hAnsi="Times New Roman" w:cs="Times New Roman"/>
                <w:sz w:val="24"/>
                <w:szCs w:val="24"/>
                <w:lang w:val="kk-KZ"/>
              </w:rPr>
              <w:t>і</w:t>
            </w:r>
            <w:r w:rsidR="00771C54" w:rsidRPr="001748F6">
              <w:rPr>
                <w:rFonts w:ascii="Times New Roman" w:hAnsi="Times New Roman" w:cs="Times New Roman"/>
                <w:sz w:val="24"/>
                <w:szCs w:val="24"/>
                <w:lang w:val="kk-KZ"/>
              </w:rPr>
              <w:t xml:space="preserve"> өткен кейін</w:t>
            </w:r>
            <w:r w:rsidR="00917F8B" w:rsidRPr="001748F6">
              <w:rPr>
                <w:rFonts w:ascii="Times New Roman" w:hAnsi="Times New Roman" w:cs="Times New Roman"/>
                <w:sz w:val="24"/>
                <w:szCs w:val="24"/>
                <w:lang w:val="kk-KZ"/>
              </w:rPr>
              <w:t xml:space="preserve"> үй тапсырмасы </w:t>
            </w:r>
            <w:r w:rsidRPr="001748F6">
              <w:rPr>
                <w:rFonts w:ascii="Times New Roman" w:hAnsi="Times New Roman" w:cs="Times New Roman"/>
                <w:sz w:val="24"/>
                <w:szCs w:val="24"/>
                <w:lang w:val="kk-KZ"/>
              </w:rPr>
              <w:t>қабылдан</w:t>
            </w:r>
            <w:r w:rsidR="00917F8B" w:rsidRPr="001748F6">
              <w:rPr>
                <w:rFonts w:ascii="Times New Roman" w:hAnsi="Times New Roman" w:cs="Times New Roman"/>
                <w:sz w:val="24"/>
                <w:szCs w:val="24"/>
                <w:lang w:val="kk-KZ"/>
              </w:rPr>
              <w:t>бай</w:t>
            </w:r>
            <w:r w:rsidR="007341B3" w:rsidRPr="001748F6">
              <w:rPr>
                <w:rFonts w:ascii="Times New Roman" w:hAnsi="Times New Roman" w:cs="Times New Roman"/>
                <w:sz w:val="24"/>
                <w:szCs w:val="24"/>
                <w:lang w:val="kk-KZ"/>
              </w:rPr>
              <w:t>ды</w:t>
            </w:r>
            <w:r w:rsidRPr="001748F6">
              <w:rPr>
                <w:rFonts w:ascii="Times New Roman" w:hAnsi="Times New Roman" w:cs="Times New Roman"/>
                <w:sz w:val="24"/>
                <w:szCs w:val="24"/>
                <w:lang w:val="kk-KZ"/>
              </w:rPr>
              <w:t>.</w:t>
            </w:r>
          </w:p>
          <w:p w:rsidR="00737488" w:rsidRPr="001748F6" w:rsidRDefault="0073748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 Үй тапсырмасы </w:t>
            </w:r>
            <w:r w:rsidR="00771C54" w:rsidRPr="001748F6">
              <w:rPr>
                <w:rFonts w:ascii="Times New Roman" w:hAnsi="Times New Roman" w:cs="Times New Roman"/>
                <w:sz w:val="24"/>
                <w:szCs w:val="24"/>
                <w:lang w:val="kk-KZ"/>
              </w:rPr>
              <w:t>А4</w:t>
            </w:r>
            <w:r w:rsidR="008F1062">
              <w:rPr>
                <w:rFonts w:ascii="Times New Roman" w:hAnsi="Times New Roman" w:cs="Times New Roman"/>
                <w:sz w:val="24"/>
                <w:szCs w:val="24"/>
                <w:lang w:val="kk-KZ"/>
              </w:rPr>
              <w:t xml:space="preserve"> </w:t>
            </w:r>
            <w:r w:rsidRPr="001748F6">
              <w:rPr>
                <w:rFonts w:ascii="Times New Roman" w:hAnsi="Times New Roman" w:cs="Times New Roman"/>
                <w:sz w:val="24"/>
                <w:szCs w:val="24"/>
                <w:lang w:val="kk-KZ"/>
              </w:rPr>
              <w:t xml:space="preserve">парақтың бір жағында </w:t>
            </w:r>
            <w:r w:rsidR="00771C54" w:rsidRPr="001748F6">
              <w:rPr>
                <w:rFonts w:ascii="Times New Roman" w:hAnsi="Times New Roman" w:cs="Times New Roman"/>
                <w:sz w:val="24"/>
                <w:szCs w:val="24"/>
                <w:lang w:val="kk-KZ"/>
              </w:rPr>
              <w:t>орындалуы тиіс</w:t>
            </w:r>
            <w:r w:rsidRPr="001748F6">
              <w:rPr>
                <w:rFonts w:ascii="Times New Roman" w:hAnsi="Times New Roman" w:cs="Times New Roman"/>
                <w:sz w:val="24"/>
                <w:szCs w:val="24"/>
                <w:lang w:val="kk-KZ"/>
              </w:rPr>
              <w:t xml:space="preserve"> және беттіңреті бойынша </w:t>
            </w:r>
            <w:r w:rsidR="00771C54" w:rsidRPr="001748F6">
              <w:rPr>
                <w:rFonts w:ascii="Times New Roman" w:hAnsi="Times New Roman" w:cs="Times New Roman"/>
                <w:sz w:val="24"/>
                <w:szCs w:val="24"/>
                <w:lang w:val="kk-KZ"/>
              </w:rPr>
              <w:t xml:space="preserve">бекітілуі тиіс </w:t>
            </w:r>
            <w:r w:rsidRPr="001748F6">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1748F6">
              <w:rPr>
                <w:rFonts w:ascii="Times New Roman" w:hAnsi="Times New Roman" w:cs="Times New Roman"/>
                <w:sz w:val="24"/>
                <w:szCs w:val="24"/>
                <w:lang w:val="kk-KZ"/>
              </w:rPr>
              <w:t>ерекшеленуі</w:t>
            </w:r>
            <w:r w:rsidRPr="001748F6">
              <w:rPr>
                <w:rFonts w:ascii="Times New Roman" w:hAnsi="Times New Roman" w:cs="Times New Roman"/>
                <w:sz w:val="24"/>
                <w:szCs w:val="24"/>
                <w:lang w:val="kk-KZ"/>
              </w:rPr>
              <w:t xml:space="preserve"> тиіс. (</w:t>
            </w:r>
            <w:r w:rsidR="00EF7318" w:rsidRPr="001748F6">
              <w:rPr>
                <w:rFonts w:ascii="Times New Roman" w:hAnsi="Times New Roman" w:cs="Times New Roman"/>
                <w:sz w:val="24"/>
                <w:szCs w:val="24"/>
                <w:lang w:val="kk-KZ"/>
              </w:rPr>
              <w:t>О</w:t>
            </w:r>
            <w:r w:rsidRPr="001748F6">
              <w:rPr>
                <w:rFonts w:ascii="Times New Roman" w:hAnsi="Times New Roman" w:cs="Times New Roman"/>
                <w:sz w:val="24"/>
                <w:szCs w:val="24"/>
                <w:lang w:val="kk-KZ"/>
              </w:rPr>
              <w:t xml:space="preserve">сы стандарттарға сай </w:t>
            </w:r>
            <w:r w:rsidR="00EF7318" w:rsidRPr="001748F6">
              <w:rPr>
                <w:rFonts w:ascii="Times New Roman" w:hAnsi="Times New Roman" w:cs="Times New Roman"/>
                <w:sz w:val="24"/>
                <w:szCs w:val="24"/>
                <w:lang w:val="kk-KZ"/>
              </w:rPr>
              <w:t xml:space="preserve">болмайтын үй жұмыстары </w:t>
            </w:r>
            <w:r w:rsidRPr="001748F6">
              <w:rPr>
                <w:rFonts w:ascii="Times New Roman" w:hAnsi="Times New Roman" w:cs="Times New Roman"/>
                <w:sz w:val="24"/>
                <w:szCs w:val="24"/>
                <w:lang w:val="kk-KZ"/>
              </w:rPr>
              <w:t>қанағаттанарлықсыз баға</w:t>
            </w:r>
            <w:r w:rsidR="00EF7318" w:rsidRPr="001748F6">
              <w:rPr>
                <w:rFonts w:ascii="Times New Roman" w:hAnsi="Times New Roman" w:cs="Times New Roman"/>
                <w:sz w:val="24"/>
                <w:szCs w:val="24"/>
                <w:lang w:val="kk-KZ"/>
              </w:rPr>
              <w:t>мен қа</w:t>
            </w:r>
            <w:r w:rsidR="007341B3" w:rsidRPr="001748F6">
              <w:rPr>
                <w:rFonts w:ascii="Times New Roman" w:hAnsi="Times New Roman" w:cs="Times New Roman"/>
                <w:sz w:val="24"/>
                <w:szCs w:val="24"/>
                <w:lang w:val="kk-KZ"/>
              </w:rPr>
              <w:t>й</w:t>
            </w:r>
            <w:r w:rsidR="00EF7318" w:rsidRPr="001748F6">
              <w:rPr>
                <w:rFonts w:ascii="Times New Roman" w:hAnsi="Times New Roman" w:cs="Times New Roman"/>
                <w:sz w:val="24"/>
                <w:szCs w:val="24"/>
                <w:lang w:val="kk-KZ"/>
              </w:rPr>
              <w:t>тарыла</w:t>
            </w:r>
            <w:r w:rsidR="00835D56" w:rsidRPr="001748F6">
              <w:rPr>
                <w:rFonts w:ascii="Times New Roman" w:hAnsi="Times New Roman" w:cs="Times New Roman"/>
                <w:sz w:val="24"/>
                <w:szCs w:val="24"/>
                <w:lang w:val="kk-KZ"/>
              </w:rPr>
              <w:t>ды</w:t>
            </w:r>
            <w:r w:rsidRPr="001748F6">
              <w:rPr>
                <w:rFonts w:ascii="Times New Roman" w:hAnsi="Times New Roman" w:cs="Times New Roman"/>
                <w:sz w:val="24"/>
                <w:szCs w:val="24"/>
                <w:lang w:val="kk-KZ"/>
              </w:rPr>
              <w:t>).</w:t>
            </w:r>
          </w:p>
          <w:p w:rsidR="00737488" w:rsidRPr="001748F6" w:rsidRDefault="00EF7318" w:rsidP="00737488">
            <w:pPr>
              <w:tabs>
                <w:tab w:val="left" w:pos="426"/>
              </w:tabs>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 </w:t>
            </w:r>
            <w:r w:rsidR="004B4A86" w:rsidRPr="001748F6">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1748F6">
              <w:rPr>
                <w:rFonts w:ascii="Times New Roman" w:hAnsi="Times New Roman" w:cs="Times New Roman"/>
                <w:sz w:val="24"/>
                <w:szCs w:val="24"/>
                <w:lang w:val="kk-KZ"/>
              </w:rPr>
              <w:t>бірақ</w:t>
            </w:r>
            <w:r w:rsidR="00737488" w:rsidRPr="001748F6">
              <w:rPr>
                <w:rFonts w:ascii="Times New Roman" w:hAnsi="Times New Roman" w:cs="Times New Roman"/>
                <w:sz w:val="24"/>
                <w:szCs w:val="24"/>
                <w:lang w:val="kk-KZ"/>
              </w:rPr>
              <w:t xml:space="preserve"> орындау кезінде әр </w:t>
            </w:r>
            <w:r w:rsidRPr="001748F6">
              <w:rPr>
                <w:rFonts w:ascii="Times New Roman" w:hAnsi="Times New Roman" w:cs="Times New Roman"/>
                <w:sz w:val="24"/>
                <w:szCs w:val="24"/>
                <w:lang w:val="kk-KZ"/>
              </w:rPr>
              <w:t xml:space="preserve">студент </w:t>
            </w:r>
            <w:r w:rsidR="00737488" w:rsidRPr="001748F6">
              <w:rPr>
                <w:rFonts w:ascii="Times New Roman" w:hAnsi="Times New Roman" w:cs="Times New Roman"/>
                <w:sz w:val="24"/>
                <w:szCs w:val="24"/>
                <w:lang w:val="kk-KZ"/>
              </w:rPr>
              <w:t>жұмыс бойынша жеке мәселе (жеке тапсырма)</w:t>
            </w:r>
            <w:r w:rsidR="0038706D" w:rsidRPr="001748F6">
              <w:rPr>
                <w:rFonts w:ascii="Times New Roman" w:hAnsi="Times New Roman" w:cs="Times New Roman"/>
                <w:sz w:val="24"/>
                <w:szCs w:val="24"/>
                <w:lang w:val="kk-KZ"/>
              </w:rPr>
              <w:t xml:space="preserve"> қарастыруы қажет</w:t>
            </w:r>
            <w:r w:rsidR="00737488" w:rsidRPr="001748F6">
              <w:rPr>
                <w:rFonts w:ascii="Times New Roman" w:hAnsi="Times New Roman" w:cs="Times New Roman"/>
                <w:sz w:val="24"/>
                <w:szCs w:val="24"/>
                <w:lang w:val="kk-KZ"/>
              </w:rPr>
              <w:t>.</w:t>
            </w:r>
          </w:p>
          <w:p w:rsidR="00AE2B3D" w:rsidRPr="001748F6"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Егер жаттығу</w:t>
            </w:r>
            <w:r w:rsidR="00737488" w:rsidRPr="001748F6">
              <w:rPr>
                <w:rFonts w:ascii="Times New Roman" w:hAnsi="Times New Roman" w:cs="Times New Roman"/>
                <w:sz w:val="24"/>
                <w:szCs w:val="24"/>
                <w:lang w:val="kk-KZ"/>
              </w:rPr>
              <w:t>бағдарлама жазу</w:t>
            </w:r>
            <w:r w:rsidRPr="001748F6">
              <w:rPr>
                <w:rFonts w:ascii="Times New Roman" w:hAnsi="Times New Roman" w:cs="Times New Roman"/>
                <w:sz w:val="24"/>
                <w:szCs w:val="24"/>
                <w:lang w:val="kk-KZ"/>
              </w:rPr>
              <w:t>ды міндеттесе</w:t>
            </w:r>
            <w:r w:rsidR="00737488" w:rsidRPr="001748F6">
              <w:rPr>
                <w:rFonts w:ascii="Times New Roman" w:hAnsi="Times New Roman" w:cs="Times New Roman"/>
                <w:sz w:val="24"/>
                <w:szCs w:val="24"/>
                <w:lang w:val="kk-KZ"/>
              </w:rPr>
              <w:t>, оны қолмен</w:t>
            </w:r>
            <w:r w:rsidRPr="001748F6">
              <w:rPr>
                <w:rFonts w:ascii="Times New Roman" w:hAnsi="Times New Roman" w:cs="Times New Roman"/>
                <w:sz w:val="24"/>
                <w:szCs w:val="24"/>
                <w:lang w:val="kk-KZ"/>
              </w:rPr>
              <w:t xml:space="preserve"> жазып, компьютер</w:t>
            </w:r>
            <w:r w:rsidR="00536B22" w:rsidRPr="001748F6">
              <w:rPr>
                <w:rFonts w:ascii="Times New Roman" w:hAnsi="Times New Roman" w:cs="Times New Roman"/>
                <w:sz w:val="24"/>
                <w:szCs w:val="24"/>
                <w:lang w:val="kk-KZ"/>
              </w:rPr>
              <w:t>ге енгізу</w:t>
            </w:r>
            <w:r w:rsidRPr="001748F6">
              <w:rPr>
                <w:rFonts w:ascii="Times New Roman" w:hAnsi="Times New Roman" w:cs="Times New Roman"/>
                <w:sz w:val="24"/>
                <w:szCs w:val="24"/>
                <w:lang w:val="kk-KZ"/>
              </w:rPr>
              <w:t xml:space="preserve"> міндетті емес.</w:t>
            </w:r>
          </w:p>
        </w:tc>
      </w:tr>
      <w:tr w:rsidR="00AE2B3D" w:rsidRPr="001748F6" w:rsidTr="00F70F6A">
        <w:trPr>
          <w:trHeight w:val="258"/>
        </w:trPr>
        <w:tc>
          <w:tcPr>
            <w:tcW w:w="1702" w:type="dxa"/>
            <w:gridSpan w:val="2"/>
            <w:vMerge w:val="restart"/>
          </w:tcPr>
          <w:p w:rsidR="00AE2B3D" w:rsidRPr="001748F6"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1748F6">
              <w:rPr>
                <w:rStyle w:val="shorttext"/>
                <w:rFonts w:ascii="Times New Roman" w:hAnsi="Times New Roman" w:cs="Times New Roman"/>
                <w:sz w:val="24"/>
                <w:szCs w:val="24"/>
                <w:lang w:val="kk-KZ"/>
              </w:rPr>
              <w:t>Бағалау саясаты</w:t>
            </w:r>
          </w:p>
          <w:p w:rsidR="00EF53A4" w:rsidRPr="001748F6"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748F6"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748F6"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649" w:type="dxa"/>
            <w:gridSpan w:val="5"/>
          </w:tcPr>
          <w:p w:rsidR="00AE2B3D" w:rsidRPr="001748F6"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1748F6">
              <w:rPr>
                <w:rFonts w:ascii="Times New Roman" w:hAnsi="Times New Roman" w:cs="Times New Roman"/>
                <w:sz w:val="24"/>
                <w:szCs w:val="24"/>
                <w:lang w:val="kk-KZ"/>
              </w:rPr>
              <w:lastRenderedPageBreak/>
              <w:t>Өзіндік жұмыс</w:t>
            </w:r>
            <w:r w:rsidR="00B12D8D" w:rsidRPr="001748F6">
              <w:rPr>
                <w:rFonts w:ascii="Times New Roman" w:hAnsi="Times New Roman" w:cs="Times New Roman"/>
                <w:sz w:val="24"/>
                <w:szCs w:val="24"/>
                <w:lang w:val="kk-KZ"/>
              </w:rPr>
              <w:t>тың</w:t>
            </w:r>
            <w:r w:rsidRPr="001748F6">
              <w:rPr>
                <w:rFonts w:ascii="Times New Roman" w:hAnsi="Times New Roman" w:cs="Times New Roman"/>
                <w:sz w:val="24"/>
                <w:szCs w:val="24"/>
                <w:lang w:val="kk-KZ"/>
              </w:rPr>
              <w:t xml:space="preserve"> сипаттамасы</w:t>
            </w:r>
          </w:p>
        </w:tc>
        <w:tc>
          <w:tcPr>
            <w:tcW w:w="1134" w:type="dxa"/>
            <w:gridSpan w:val="3"/>
          </w:tcPr>
          <w:p w:rsidR="00AE2B3D" w:rsidRPr="001748F6"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1748F6">
              <w:rPr>
                <w:rFonts w:ascii="Times New Roman" w:eastAsia="Calibri" w:hAnsi="Times New Roman" w:cs="Times New Roman"/>
                <w:sz w:val="24"/>
                <w:szCs w:val="24"/>
                <w:lang w:val="kk-KZ"/>
              </w:rPr>
              <w:t>Пайыздық көрсеткіш</w:t>
            </w:r>
          </w:p>
        </w:tc>
        <w:tc>
          <w:tcPr>
            <w:tcW w:w="2864" w:type="dxa"/>
            <w:gridSpan w:val="4"/>
          </w:tcPr>
          <w:p w:rsidR="00AE2B3D" w:rsidRPr="001748F6"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proofErr w:type="spellStart"/>
            <w:r w:rsidRPr="001748F6">
              <w:rPr>
                <w:rFonts w:ascii="Times New Roman" w:hAnsi="Times New Roman" w:cs="Times New Roman"/>
                <w:sz w:val="24"/>
                <w:szCs w:val="24"/>
              </w:rPr>
              <w:t>Оқыту</w:t>
            </w:r>
            <w:proofErr w:type="spellEnd"/>
            <w:r w:rsidR="002E7132" w:rsidRPr="001748F6">
              <w:rPr>
                <w:rFonts w:ascii="Times New Roman" w:hAnsi="Times New Roman" w:cs="Times New Roman"/>
                <w:sz w:val="24"/>
                <w:szCs w:val="24"/>
                <w:lang w:val="kk-KZ"/>
              </w:rPr>
              <w:t>дың</w:t>
            </w:r>
            <w:r w:rsidRPr="001748F6">
              <w:rPr>
                <w:rFonts w:ascii="Times New Roman" w:hAnsi="Times New Roman" w:cs="Times New Roman"/>
                <w:sz w:val="24"/>
                <w:szCs w:val="24"/>
              </w:rPr>
              <w:t xml:space="preserve"> </w:t>
            </w:r>
            <w:proofErr w:type="spellStart"/>
            <w:r w:rsidRPr="001748F6">
              <w:rPr>
                <w:rFonts w:ascii="Times New Roman" w:hAnsi="Times New Roman" w:cs="Times New Roman"/>
                <w:sz w:val="24"/>
                <w:szCs w:val="24"/>
              </w:rPr>
              <w:t>нәтижелері</w:t>
            </w:r>
            <w:proofErr w:type="spellEnd"/>
          </w:p>
        </w:tc>
      </w:tr>
      <w:tr w:rsidR="00AE2B3D" w:rsidRPr="001748F6" w:rsidTr="00F70F6A">
        <w:trPr>
          <w:trHeight w:val="576"/>
        </w:trPr>
        <w:tc>
          <w:tcPr>
            <w:tcW w:w="1702" w:type="dxa"/>
            <w:gridSpan w:val="2"/>
            <w:vMerge/>
          </w:tcPr>
          <w:p w:rsidR="00AE2B3D" w:rsidRPr="001748F6"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4649" w:type="dxa"/>
            <w:gridSpan w:val="5"/>
          </w:tcPr>
          <w:p w:rsidR="00280773" w:rsidRPr="001748F6" w:rsidRDefault="00280773" w:rsidP="00280773">
            <w:pPr>
              <w:tabs>
                <w:tab w:val="left" w:pos="426"/>
              </w:tabs>
              <w:autoSpaceDE w:val="0"/>
              <w:autoSpaceDN w:val="0"/>
              <w:adjustRightInd w:val="0"/>
              <w:jc w:val="both"/>
              <w:rPr>
                <w:rFonts w:ascii="Times New Roman" w:hAnsi="Times New Roman" w:cs="Times New Roman"/>
                <w:sz w:val="24"/>
                <w:szCs w:val="24"/>
                <w:lang w:val="kk-KZ"/>
              </w:rPr>
            </w:pPr>
            <w:proofErr w:type="spellStart"/>
            <w:r w:rsidRPr="001748F6">
              <w:rPr>
                <w:rFonts w:ascii="Times New Roman" w:hAnsi="Times New Roman" w:cs="Times New Roman"/>
                <w:sz w:val="24"/>
                <w:szCs w:val="24"/>
              </w:rPr>
              <w:t>Үй</w:t>
            </w:r>
            <w:proofErr w:type="spellEnd"/>
            <w:r w:rsidRPr="001748F6">
              <w:rPr>
                <w:rFonts w:ascii="Times New Roman" w:hAnsi="Times New Roman" w:cs="Times New Roman"/>
                <w:sz w:val="24"/>
                <w:szCs w:val="24"/>
              </w:rPr>
              <w:t xml:space="preserve"> </w:t>
            </w:r>
            <w:r w:rsidR="00C012B2" w:rsidRPr="001748F6">
              <w:rPr>
                <w:rFonts w:ascii="Times New Roman" w:hAnsi="Times New Roman" w:cs="Times New Roman"/>
                <w:sz w:val="24"/>
                <w:szCs w:val="24"/>
                <w:lang w:val="kk-KZ"/>
              </w:rPr>
              <w:t>жұмысы</w:t>
            </w:r>
          </w:p>
          <w:p w:rsidR="00280773" w:rsidRPr="001748F6" w:rsidRDefault="0075242B" w:rsidP="0028077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lang w:val="kk-KZ"/>
              </w:rPr>
              <w:t>Д</w:t>
            </w:r>
            <w:proofErr w:type="spellStart"/>
            <w:r w:rsidR="00280773" w:rsidRPr="001748F6">
              <w:rPr>
                <w:rFonts w:ascii="Times New Roman" w:hAnsi="Times New Roman" w:cs="Times New Roman"/>
                <w:sz w:val="24"/>
                <w:szCs w:val="24"/>
              </w:rPr>
              <w:t>еректербазасын</w:t>
            </w:r>
            <w:proofErr w:type="spellEnd"/>
            <w:r w:rsidRPr="001748F6">
              <w:rPr>
                <w:rFonts w:ascii="Times New Roman" w:hAnsi="Times New Roman" w:cs="Times New Roman"/>
                <w:sz w:val="24"/>
                <w:szCs w:val="24"/>
                <w:lang w:val="kk-KZ"/>
              </w:rPr>
              <w:t xml:space="preserve"> әзірлеу жобасы</w:t>
            </w:r>
          </w:p>
          <w:p w:rsidR="00280773" w:rsidRPr="001748F6"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Б</w:t>
            </w:r>
            <w:proofErr w:type="spellStart"/>
            <w:r w:rsidR="00280773" w:rsidRPr="001748F6">
              <w:rPr>
                <w:rFonts w:ascii="Times New Roman" w:hAnsi="Times New Roman" w:cs="Times New Roman"/>
                <w:sz w:val="24"/>
                <w:szCs w:val="24"/>
              </w:rPr>
              <w:t>ағдарламалау</w:t>
            </w:r>
            <w:proofErr w:type="spellEnd"/>
            <w:r w:rsidR="00280773" w:rsidRPr="001748F6">
              <w:rPr>
                <w:rFonts w:ascii="Times New Roman" w:hAnsi="Times New Roman" w:cs="Times New Roman"/>
                <w:sz w:val="24"/>
                <w:szCs w:val="24"/>
              </w:rPr>
              <w:t xml:space="preserve"> </w:t>
            </w:r>
            <w:r w:rsidRPr="001748F6">
              <w:rPr>
                <w:rFonts w:ascii="Times New Roman" w:hAnsi="Times New Roman" w:cs="Times New Roman"/>
                <w:sz w:val="24"/>
                <w:szCs w:val="24"/>
                <w:lang w:val="kk-KZ"/>
              </w:rPr>
              <w:t>бойынша жоба</w:t>
            </w:r>
          </w:p>
          <w:p w:rsidR="00280773" w:rsidRPr="001748F6"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1748F6">
              <w:rPr>
                <w:rFonts w:ascii="Times New Roman" w:hAnsi="Times New Roman" w:cs="Times New Roman"/>
                <w:sz w:val="24"/>
                <w:szCs w:val="24"/>
              </w:rPr>
              <w:t>Емтихан</w:t>
            </w:r>
            <w:proofErr w:type="spellEnd"/>
            <w:r w:rsidR="00B12D8D" w:rsidRPr="001748F6">
              <w:rPr>
                <w:rFonts w:ascii="Times New Roman" w:hAnsi="Times New Roman" w:cs="Times New Roman"/>
                <w:sz w:val="24"/>
                <w:szCs w:val="24"/>
                <w:lang w:val="kk-KZ"/>
              </w:rPr>
              <w:t>дар</w:t>
            </w:r>
          </w:p>
          <w:p w:rsidR="00AE2B3D" w:rsidRPr="001748F6"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БАРЛЫҒЫ</w:t>
            </w:r>
          </w:p>
        </w:tc>
        <w:tc>
          <w:tcPr>
            <w:tcW w:w="1134" w:type="dxa"/>
            <w:gridSpan w:val="3"/>
          </w:tcPr>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35%</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10%</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15%</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1748F6">
              <w:rPr>
                <w:rFonts w:ascii="Times New Roman" w:hAnsi="Times New Roman" w:cs="Times New Roman"/>
                <w:sz w:val="24"/>
                <w:szCs w:val="24"/>
                <w:u w:val="single"/>
              </w:rPr>
              <w:t>40%</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100%</w:t>
            </w:r>
          </w:p>
        </w:tc>
        <w:tc>
          <w:tcPr>
            <w:tcW w:w="2864" w:type="dxa"/>
            <w:gridSpan w:val="4"/>
          </w:tcPr>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1,2,34,5,6</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2,3,4</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4,5,6</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1,2,3,4,5,6</w:t>
            </w:r>
          </w:p>
        </w:tc>
      </w:tr>
      <w:tr w:rsidR="00AE2B3D" w:rsidRPr="001748F6" w:rsidTr="00F70F6A">
        <w:tc>
          <w:tcPr>
            <w:tcW w:w="1702" w:type="dxa"/>
            <w:gridSpan w:val="2"/>
            <w:vMerge/>
          </w:tcPr>
          <w:p w:rsidR="00AE2B3D" w:rsidRPr="001748F6"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8647" w:type="dxa"/>
            <w:gridSpan w:val="12"/>
          </w:tcPr>
          <w:p w:rsidR="0075242B" w:rsidRPr="001748F6"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1748F6">
              <w:rPr>
                <w:rFonts w:ascii="Times New Roman" w:hAnsi="Times New Roman" w:cs="Times New Roman"/>
                <w:sz w:val="24"/>
                <w:szCs w:val="24"/>
              </w:rPr>
              <w:t>Сіздіңқорытындыбаға</w:t>
            </w:r>
            <w:proofErr w:type="spellEnd"/>
            <w:r w:rsidR="002E7132" w:rsidRPr="001748F6">
              <w:rPr>
                <w:rFonts w:ascii="Times New Roman" w:hAnsi="Times New Roman" w:cs="Times New Roman"/>
                <w:sz w:val="24"/>
                <w:szCs w:val="24"/>
                <w:lang w:val="kk-KZ"/>
              </w:rPr>
              <w:t>ңыз</w:t>
            </w:r>
            <w:proofErr w:type="spellStart"/>
            <w:r w:rsidRPr="001748F6">
              <w:rPr>
                <w:rFonts w:ascii="Times New Roman" w:hAnsi="Times New Roman" w:cs="Times New Roman"/>
                <w:sz w:val="24"/>
                <w:szCs w:val="24"/>
              </w:rPr>
              <w:t>мына</w:t>
            </w:r>
            <w:proofErr w:type="spellEnd"/>
            <w:r w:rsidRPr="001748F6">
              <w:rPr>
                <w:rFonts w:ascii="Times New Roman" w:hAnsi="Times New Roman" w:cs="Times New Roman"/>
                <w:sz w:val="24"/>
                <w:szCs w:val="24"/>
              </w:rPr>
              <w:t xml:space="preserve"> формула</w:t>
            </w:r>
            <w:r w:rsidR="00BA2BA8" w:rsidRPr="001748F6">
              <w:rPr>
                <w:rFonts w:ascii="Times New Roman" w:hAnsi="Times New Roman" w:cs="Times New Roman"/>
                <w:sz w:val="24"/>
                <w:szCs w:val="24"/>
                <w:lang w:val="kk-KZ"/>
              </w:rPr>
              <w:t>мен</w:t>
            </w:r>
            <w:proofErr w:type="spellStart"/>
            <w:r w:rsidRPr="001748F6">
              <w:rPr>
                <w:rFonts w:ascii="Times New Roman" w:hAnsi="Times New Roman" w:cs="Times New Roman"/>
                <w:sz w:val="24"/>
                <w:szCs w:val="24"/>
              </w:rPr>
              <w:t>есептеле</w:t>
            </w:r>
            <w:proofErr w:type="spellEnd"/>
            <w:r w:rsidR="002E7132" w:rsidRPr="001748F6">
              <w:rPr>
                <w:rFonts w:ascii="Times New Roman" w:hAnsi="Times New Roman" w:cs="Times New Roman"/>
                <w:sz w:val="24"/>
                <w:szCs w:val="24"/>
                <w:lang w:val="kk-KZ"/>
              </w:rPr>
              <w:t>ді</w:t>
            </w:r>
          </w:p>
          <w:p w:rsidR="00EF53A4" w:rsidRPr="001748F6"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1748F6">
              <w:rPr>
                <w:rFonts w:ascii="Times New Roman" w:hAnsi="Times New Roman" w:cs="Times New Roman"/>
                <w:sz w:val="24"/>
                <w:szCs w:val="24"/>
                <w:lang w:val="kk-KZ"/>
              </w:rPr>
              <w:t>∙0,6+0,1 МТ+0,3 ИК</w:t>
            </w:r>
          </w:p>
          <w:p w:rsidR="0075242B" w:rsidRPr="001748F6"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1748F6">
              <w:rPr>
                <w:rFonts w:ascii="Times New Roman" w:hAnsi="Times New Roman" w:cs="Times New Roman"/>
                <w:sz w:val="24"/>
                <w:szCs w:val="24"/>
                <w:lang w:val="kk-KZ"/>
              </w:rPr>
              <w:t xml:space="preserve">Төменде </w:t>
            </w:r>
            <w:r w:rsidR="00795D11" w:rsidRPr="001748F6">
              <w:rPr>
                <w:rFonts w:ascii="Times New Roman" w:hAnsi="Times New Roman" w:cs="Times New Roman"/>
                <w:sz w:val="24"/>
                <w:szCs w:val="24"/>
                <w:lang w:val="kk-KZ"/>
              </w:rPr>
              <w:t>бағалау үлгісі</w:t>
            </w:r>
            <w:r w:rsidRPr="001748F6">
              <w:rPr>
                <w:rFonts w:ascii="Times New Roman" w:hAnsi="Times New Roman" w:cs="Times New Roman"/>
                <w:sz w:val="24"/>
                <w:szCs w:val="24"/>
                <w:lang w:val="kk-KZ"/>
              </w:rPr>
              <w:t>пайызбен</w:t>
            </w:r>
            <w:r w:rsidR="002E7132" w:rsidRPr="001748F6">
              <w:rPr>
                <w:rFonts w:ascii="Times New Roman" w:hAnsi="Times New Roman" w:cs="Times New Roman"/>
                <w:sz w:val="24"/>
                <w:szCs w:val="24"/>
                <w:lang w:val="kk-KZ"/>
              </w:rPr>
              <w:t xml:space="preserve"> көрсетілген</w:t>
            </w:r>
            <w:r w:rsidRPr="001748F6">
              <w:rPr>
                <w:rFonts w:ascii="Times New Roman" w:hAnsi="Times New Roman" w:cs="Times New Roman"/>
                <w:sz w:val="24"/>
                <w:szCs w:val="24"/>
                <w:lang w:val="kk-KZ"/>
              </w:rPr>
              <w:t>:</w:t>
            </w:r>
          </w:p>
          <w:p w:rsidR="00AE2B3D" w:rsidRPr="001748F6"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1748F6">
              <w:rPr>
                <w:rFonts w:ascii="Times New Roman" w:hAnsi="Times New Roman" w:cs="Times New Roman"/>
                <w:sz w:val="24"/>
                <w:szCs w:val="24"/>
              </w:rPr>
              <w:t>95% - 100%: А</w:t>
            </w:r>
            <w:r w:rsidRPr="001748F6">
              <w:rPr>
                <w:rFonts w:ascii="Times New Roman" w:hAnsi="Times New Roman" w:cs="Times New Roman"/>
                <w:sz w:val="24"/>
                <w:szCs w:val="24"/>
              </w:rPr>
              <w:tab/>
            </w:r>
            <w:r w:rsidRPr="001748F6">
              <w:rPr>
                <w:rFonts w:ascii="Times New Roman" w:hAnsi="Times New Roman" w:cs="Times New Roman"/>
                <w:sz w:val="24"/>
                <w:szCs w:val="24"/>
              </w:rPr>
              <w:tab/>
              <w:t>90% - 94%: А-</w:t>
            </w:r>
          </w:p>
          <w:p w:rsidR="00AE2B3D" w:rsidRPr="001748F6"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748F6">
              <w:rPr>
                <w:rFonts w:ascii="Times New Roman" w:hAnsi="Times New Roman" w:cs="Times New Roman"/>
                <w:sz w:val="24"/>
                <w:szCs w:val="24"/>
              </w:rPr>
              <w:t>85% - 89%: В+</w:t>
            </w:r>
            <w:r w:rsidRPr="001748F6">
              <w:rPr>
                <w:rFonts w:ascii="Times New Roman" w:hAnsi="Times New Roman" w:cs="Times New Roman"/>
                <w:sz w:val="24"/>
                <w:szCs w:val="24"/>
              </w:rPr>
              <w:tab/>
            </w:r>
            <w:r w:rsidRPr="001748F6">
              <w:rPr>
                <w:rFonts w:ascii="Times New Roman" w:hAnsi="Times New Roman" w:cs="Times New Roman"/>
                <w:sz w:val="24"/>
                <w:szCs w:val="24"/>
              </w:rPr>
              <w:tab/>
              <w:t>80% - 84%: В</w:t>
            </w:r>
            <w:r w:rsidRPr="001748F6">
              <w:rPr>
                <w:rFonts w:ascii="Times New Roman" w:hAnsi="Times New Roman" w:cs="Times New Roman"/>
                <w:sz w:val="24"/>
                <w:szCs w:val="24"/>
              </w:rPr>
              <w:tab/>
            </w:r>
            <w:r w:rsidRPr="001748F6">
              <w:rPr>
                <w:rFonts w:ascii="Times New Roman" w:hAnsi="Times New Roman" w:cs="Times New Roman"/>
                <w:sz w:val="24"/>
                <w:szCs w:val="24"/>
              </w:rPr>
              <w:tab/>
            </w:r>
            <w:r w:rsidRPr="001748F6">
              <w:rPr>
                <w:rFonts w:ascii="Times New Roman" w:hAnsi="Times New Roman" w:cs="Times New Roman"/>
                <w:sz w:val="24"/>
                <w:szCs w:val="24"/>
              </w:rPr>
              <w:tab/>
              <w:t>75% - 79%: В-</w:t>
            </w:r>
          </w:p>
          <w:p w:rsidR="00AE2B3D" w:rsidRPr="001748F6"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748F6">
              <w:rPr>
                <w:rFonts w:ascii="Times New Roman" w:hAnsi="Times New Roman" w:cs="Times New Roman"/>
                <w:sz w:val="24"/>
                <w:szCs w:val="24"/>
              </w:rPr>
              <w:t>70% - 74%: С+</w:t>
            </w:r>
            <w:r w:rsidRPr="001748F6">
              <w:rPr>
                <w:rFonts w:ascii="Times New Roman" w:hAnsi="Times New Roman" w:cs="Times New Roman"/>
                <w:sz w:val="24"/>
                <w:szCs w:val="24"/>
              </w:rPr>
              <w:tab/>
            </w:r>
            <w:r w:rsidRPr="001748F6">
              <w:rPr>
                <w:rFonts w:ascii="Times New Roman" w:hAnsi="Times New Roman" w:cs="Times New Roman"/>
                <w:sz w:val="24"/>
                <w:szCs w:val="24"/>
              </w:rPr>
              <w:tab/>
              <w:t>65% - 69%: С</w:t>
            </w:r>
            <w:r w:rsidRPr="001748F6">
              <w:rPr>
                <w:rFonts w:ascii="Times New Roman" w:hAnsi="Times New Roman" w:cs="Times New Roman"/>
                <w:sz w:val="24"/>
                <w:szCs w:val="24"/>
              </w:rPr>
              <w:tab/>
            </w:r>
            <w:r w:rsidRPr="001748F6">
              <w:rPr>
                <w:rFonts w:ascii="Times New Roman" w:hAnsi="Times New Roman" w:cs="Times New Roman"/>
                <w:sz w:val="24"/>
                <w:szCs w:val="24"/>
              </w:rPr>
              <w:tab/>
            </w:r>
            <w:r w:rsidRPr="001748F6">
              <w:rPr>
                <w:rFonts w:ascii="Times New Roman" w:hAnsi="Times New Roman" w:cs="Times New Roman"/>
                <w:sz w:val="24"/>
                <w:szCs w:val="24"/>
              </w:rPr>
              <w:tab/>
              <w:t>60% - 64%: С-</w:t>
            </w:r>
          </w:p>
          <w:p w:rsidR="00AE2B3D" w:rsidRPr="001748F6" w:rsidRDefault="00AE2B3D" w:rsidP="005659C3">
            <w:pPr>
              <w:tabs>
                <w:tab w:val="left" w:pos="426"/>
              </w:tabs>
              <w:autoSpaceDE w:val="0"/>
              <w:autoSpaceDN w:val="0"/>
              <w:adjustRightInd w:val="0"/>
              <w:jc w:val="both"/>
              <w:rPr>
                <w:rFonts w:ascii="Times New Roman" w:hAnsi="Times New Roman" w:cs="Times New Roman"/>
                <w:sz w:val="24"/>
                <w:szCs w:val="24"/>
              </w:rPr>
            </w:pPr>
            <w:r w:rsidRPr="001748F6">
              <w:rPr>
                <w:rFonts w:ascii="Times New Roman" w:hAnsi="Times New Roman" w:cs="Times New Roman"/>
                <w:sz w:val="24"/>
                <w:szCs w:val="24"/>
              </w:rPr>
              <w:t xml:space="preserve">55% - 59%: </w:t>
            </w:r>
            <w:r w:rsidRPr="001748F6">
              <w:rPr>
                <w:rFonts w:ascii="Times New Roman" w:hAnsi="Times New Roman" w:cs="Times New Roman"/>
                <w:sz w:val="24"/>
                <w:szCs w:val="24"/>
                <w:lang w:val="en-US"/>
              </w:rPr>
              <w:t>D</w:t>
            </w:r>
            <w:r w:rsidRPr="001748F6">
              <w:rPr>
                <w:rFonts w:ascii="Times New Roman" w:hAnsi="Times New Roman" w:cs="Times New Roman"/>
                <w:sz w:val="24"/>
                <w:szCs w:val="24"/>
              </w:rPr>
              <w:t>+</w:t>
            </w:r>
            <w:r w:rsidRPr="001748F6">
              <w:rPr>
                <w:rFonts w:ascii="Times New Roman" w:hAnsi="Times New Roman" w:cs="Times New Roman"/>
                <w:sz w:val="24"/>
                <w:szCs w:val="24"/>
              </w:rPr>
              <w:tab/>
            </w:r>
            <w:r w:rsidRPr="001748F6">
              <w:rPr>
                <w:rFonts w:ascii="Times New Roman" w:hAnsi="Times New Roman" w:cs="Times New Roman"/>
                <w:sz w:val="24"/>
                <w:szCs w:val="24"/>
              </w:rPr>
              <w:tab/>
              <w:t xml:space="preserve">50% - 54%: </w:t>
            </w:r>
            <w:r w:rsidRPr="001748F6">
              <w:rPr>
                <w:rFonts w:ascii="Times New Roman" w:hAnsi="Times New Roman" w:cs="Times New Roman"/>
                <w:sz w:val="24"/>
                <w:szCs w:val="24"/>
                <w:lang w:val="en-US"/>
              </w:rPr>
              <w:t>D</w:t>
            </w:r>
            <w:r w:rsidRPr="001748F6">
              <w:rPr>
                <w:rFonts w:ascii="Times New Roman" w:hAnsi="Times New Roman" w:cs="Times New Roman"/>
                <w:sz w:val="24"/>
                <w:szCs w:val="24"/>
              </w:rPr>
              <w:t>-</w:t>
            </w:r>
            <w:r w:rsidRPr="001748F6">
              <w:rPr>
                <w:rFonts w:ascii="Times New Roman" w:hAnsi="Times New Roman" w:cs="Times New Roman"/>
                <w:sz w:val="24"/>
                <w:szCs w:val="24"/>
              </w:rPr>
              <w:tab/>
            </w:r>
            <w:r w:rsidRPr="001748F6">
              <w:rPr>
                <w:rFonts w:ascii="Times New Roman" w:hAnsi="Times New Roman" w:cs="Times New Roman"/>
                <w:sz w:val="24"/>
                <w:szCs w:val="24"/>
              </w:rPr>
              <w:tab/>
              <w:t xml:space="preserve">0% -49%: </w:t>
            </w:r>
            <w:r w:rsidRPr="001748F6">
              <w:rPr>
                <w:rFonts w:ascii="Times New Roman" w:hAnsi="Times New Roman" w:cs="Times New Roman"/>
                <w:sz w:val="24"/>
                <w:szCs w:val="24"/>
                <w:lang w:val="en-US"/>
              </w:rPr>
              <w:t>F</w:t>
            </w:r>
          </w:p>
        </w:tc>
      </w:tr>
      <w:tr w:rsidR="00706182" w:rsidRPr="00D50ADD" w:rsidTr="00F70F6A">
        <w:tc>
          <w:tcPr>
            <w:tcW w:w="1702" w:type="dxa"/>
            <w:gridSpan w:val="2"/>
          </w:tcPr>
          <w:p w:rsidR="00706182" w:rsidRPr="0006775B"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06775B">
              <w:rPr>
                <w:rFonts w:ascii="Times New Roman" w:hAnsi="Times New Roman" w:cs="Times New Roman"/>
                <w:sz w:val="24"/>
                <w:szCs w:val="24"/>
                <w:lang w:val="kk-KZ"/>
              </w:rPr>
              <w:t>Пәннің саясаты</w:t>
            </w:r>
          </w:p>
        </w:tc>
        <w:tc>
          <w:tcPr>
            <w:tcW w:w="8647" w:type="dxa"/>
            <w:gridSpan w:val="12"/>
          </w:tcPr>
          <w:p w:rsidR="00706182" w:rsidRPr="0006775B"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06775B" w:rsidTr="00687B8B">
        <w:tc>
          <w:tcPr>
            <w:tcW w:w="10349" w:type="dxa"/>
            <w:gridSpan w:val="14"/>
          </w:tcPr>
          <w:p w:rsidR="00AE2B3D" w:rsidRPr="0006775B"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06775B">
              <w:rPr>
                <w:rFonts w:ascii="Times New Roman" w:eastAsia="Times New Roman" w:hAnsi="Times New Roman" w:cs="Times New Roman"/>
                <w:sz w:val="24"/>
                <w:szCs w:val="24"/>
                <w:lang w:val="kk-KZ" w:eastAsia="ru-RU"/>
              </w:rPr>
              <w:t>Пән</w:t>
            </w:r>
            <w:r w:rsidR="00AB7BE7" w:rsidRPr="0006775B">
              <w:rPr>
                <w:rFonts w:ascii="Times New Roman" w:eastAsia="Times New Roman" w:hAnsi="Times New Roman" w:cs="Times New Roman"/>
                <w:sz w:val="24"/>
                <w:szCs w:val="24"/>
                <w:lang w:val="kk-KZ" w:eastAsia="ru-RU"/>
              </w:rPr>
              <w:t xml:space="preserve">нің </w:t>
            </w:r>
            <w:r w:rsidR="00795D11" w:rsidRPr="0006775B">
              <w:rPr>
                <w:rFonts w:ascii="Times New Roman" w:eastAsia="Times New Roman" w:hAnsi="Times New Roman" w:cs="Times New Roman"/>
                <w:sz w:val="24"/>
                <w:szCs w:val="24"/>
                <w:lang w:val="kk-KZ" w:eastAsia="ru-RU"/>
              </w:rPr>
              <w:t>графигі</w:t>
            </w:r>
          </w:p>
        </w:tc>
      </w:tr>
      <w:tr w:rsidR="00AE2B3D" w:rsidRPr="0006775B" w:rsidTr="00687B8B">
        <w:tc>
          <w:tcPr>
            <w:tcW w:w="851" w:type="dxa"/>
          </w:tcPr>
          <w:p w:rsidR="00AE2B3D" w:rsidRPr="0006775B" w:rsidRDefault="0094384E" w:rsidP="005659C3">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Апта</w:t>
            </w:r>
          </w:p>
        </w:tc>
        <w:tc>
          <w:tcPr>
            <w:tcW w:w="6917" w:type="dxa"/>
            <w:gridSpan w:val="10"/>
          </w:tcPr>
          <w:p w:rsidR="00AE2B3D" w:rsidRPr="0006775B" w:rsidRDefault="0094384E" w:rsidP="005659C3">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06775B" w:rsidRDefault="0094384E" w:rsidP="005659C3">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Сағат</w:t>
            </w:r>
            <w:r w:rsidR="00AB7BE7" w:rsidRPr="0006775B">
              <w:rPr>
                <w:rFonts w:ascii="Times New Roman" w:eastAsia="Times New Roman" w:hAnsi="Times New Roman" w:cs="Times New Roman"/>
                <w:sz w:val="24"/>
                <w:szCs w:val="24"/>
                <w:lang w:val="kk-KZ" w:eastAsia="ru-RU"/>
              </w:rPr>
              <w:t>тар</w:t>
            </w:r>
            <w:r w:rsidRPr="0006775B">
              <w:rPr>
                <w:rFonts w:ascii="Times New Roman" w:eastAsia="Times New Roman" w:hAnsi="Times New Roman" w:cs="Times New Roman"/>
                <w:sz w:val="24"/>
                <w:szCs w:val="24"/>
                <w:lang w:val="kk-KZ" w:eastAsia="ru-RU"/>
              </w:rPr>
              <w:t xml:space="preserve"> саны</w:t>
            </w:r>
          </w:p>
        </w:tc>
        <w:tc>
          <w:tcPr>
            <w:tcW w:w="1305" w:type="dxa"/>
          </w:tcPr>
          <w:p w:rsidR="001D3BD1" w:rsidRPr="0006775B" w:rsidRDefault="001D3BD1" w:rsidP="0094384E">
            <w:pPr>
              <w:jc w:val="center"/>
              <w:rPr>
                <w:rFonts w:ascii="Times New Roman" w:eastAsia="Times New Roman" w:hAnsi="Times New Roman" w:cs="Times New Roman"/>
                <w:sz w:val="24"/>
                <w:szCs w:val="24"/>
                <w:lang w:val="kk-KZ" w:eastAsia="ru-RU"/>
              </w:rPr>
            </w:pPr>
            <w:proofErr w:type="spellStart"/>
            <w:r w:rsidRPr="0006775B">
              <w:rPr>
                <w:rFonts w:ascii="Times New Roman" w:eastAsia="Times New Roman" w:hAnsi="Times New Roman" w:cs="Times New Roman"/>
                <w:sz w:val="24"/>
                <w:szCs w:val="24"/>
                <w:lang w:eastAsia="ru-RU"/>
              </w:rPr>
              <w:t>Ма</w:t>
            </w:r>
            <w:proofErr w:type="spellEnd"/>
            <w:r w:rsidRPr="0006775B">
              <w:rPr>
                <w:rFonts w:ascii="Times New Roman" w:eastAsia="Times New Roman" w:hAnsi="Times New Roman" w:cs="Times New Roman"/>
                <w:sz w:val="24"/>
                <w:szCs w:val="24"/>
                <w:lang w:val="kk-KZ" w:eastAsia="ru-RU"/>
              </w:rPr>
              <w:t>х</w:t>
            </w:r>
          </w:p>
          <w:p w:rsidR="00AE2B3D" w:rsidRPr="0006775B" w:rsidRDefault="0094384E" w:rsidP="0094384E">
            <w:pPr>
              <w:jc w:val="center"/>
              <w:rPr>
                <w:rFonts w:ascii="Times New Roman" w:eastAsia="Times New Roman" w:hAnsi="Times New Roman" w:cs="Times New Roman"/>
                <w:sz w:val="24"/>
                <w:szCs w:val="24"/>
                <w:lang w:val="kk-KZ" w:eastAsia="ru-RU"/>
              </w:rPr>
            </w:pPr>
            <w:r w:rsidRPr="0006775B">
              <w:rPr>
                <w:rFonts w:ascii="Times New Roman" w:eastAsia="Times New Roman" w:hAnsi="Times New Roman" w:cs="Times New Roman"/>
                <w:sz w:val="24"/>
                <w:szCs w:val="24"/>
                <w:lang w:val="kk-KZ" w:eastAsia="ru-RU"/>
              </w:rPr>
              <w:t>балл</w:t>
            </w:r>
          </w:p>
        </w:tc>
      </w:tr>
      <w:tr w:rsidR="0070600A" w:rsidRPr="0006775B" w:rsidTr="00687B8B">
        <w:trPr>
          <w:trHeight w:val="315"/>
        </w:trPr>
        <w:tc>
          <w:tcPr>
            <w:tcW w:w="851"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1</w:t>
            </w:r>
          </w:p>
        </w:tc>
        <w:tc>
          <w:tcPr>
            <w:tcW w:w="6917" w:type="dxa"/>
            <w:gridSpan w:val="10"/>
          </w:tcPr>
          <w:p w:rsidR="0070600A" w:rsidRPr="0006775B" w:rsidRDefault="001748F6" w:rsidP="00A879FA">
            <w:pPr>
              <w:pStyle w:val="1"/>
              <w:keepNext w:val="0"/>
              <w:jc w:val="both"/>
              <w:rPr>
                <w:bCs/>
                <w:sz w:val="24"/>
                <w:szCs w:val="24"/>
              </w:rPr>
            </w:pPr>
            <w:proofErr w:type="spellStart"/>
            <w:r w:rsidRPr="0006775B">
              <w:rPr>
                <w:sz w:val="24"/>
                <w:szCs w:val="24"/>
              </w:rPr>
              <w:t>Дәріс</w:t>
            </w:r>
            <w:proofErr w:type="spellEnd"/>
            <w:r w:rsidR="0070600A" w:rsidRPr="0006775B">
              <w:rPr>
                <w:sz w:val="24"/>
                <w:szCs w:val="24"/>
              </w:rPr>
              <w:t xml:space="preserve"> 1. </w:t>
            </w:r>
            <w:r w:rsidR="009A2A7E" w:rsidRPr="009A2A7E">
              <w:rPr>
                <w:bCs/>
                <w:sz w:val="24"/>
                <w:szCs w:val="24"/>
                <w:lang w:val="kk-KZ"/>
              </w:rPr>
              <w:t>Әлеуметтік сақтандырудың пәні және обьектісі</w:t>
            </w:r>
          </w:p>
        </w:tc>
        <w:tc>
          <w:tcPr>
            <w:tcW w:w="1276" w:type="dxa"/>
            <w:gridSpan w:val="2"/>
            <w:vAlign w:val="center"/>
          </w:tcPr>
          <w:p w:rsidR="0070600A"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A4141B" w:rsidRPr="0006775B" w:rsidRDefault="00A4141B" w:rsidP="00116582">
            <w:pPr>
              <w:jc w:val="center"/>
              <w:rPr>
                <w:rFonts w:ascii="Times New Roman" w:hAnsi="Times New Roman" w:cs="Times New Roman"/>
                <w:sz w:val="24"/>
                <w:szCs w:val="24"/>
                <w:lang w:val="kk-KZ"/>
              </w:rPr>
            </w:pPr>
          </w:p>
        </w:tc>
      </w:tr>
      <w:tr w:rsidR="0070600A" w:rsidRPr="0006775B" w:rsidTr="00687B8B">
        <w:tc>
          <w:tcPr>
            <w:tcW w:w="851" w:type="dxa"/>
            <w:vMerge/>
          </w:tcPr>
          <w:p w:rsidR="0070600A" w:rsidRPr="0006775B" w:rsidRDefault="0070600A" w:rsidP="00B83ED9">
            <w:pPr>
              <w:jc w:val="center"/>
              <w:rPr>
                <w:rFonts w:ascii="Times New Roman" w:hAnsi="Times New Roman" w:cs="Times New Roman"/>
                <w:sz w:val="24"/>
                <w:szCs w:val="24"/>
              </w:rPr>
            </w:pPr>
          </w:p>
        </w:tc>
        <w:tc>
          <w:tcPr>
            <w:tcW w:w="6917"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9A2A7E" w:rsidP="009A2A7E">
            <w:pPr>
              <w:numPr>
                <w:ilvl w:val="0"/>
                <w:numId w:val="8"/>
              </w:numPr>
              <w:jc w:val="both"/>
              <w:rPr>
                <w:rFonts w:ascii="Times New Roman" w:hAnsi="Times New Roman" w:cs="Times New Roman"/>
                <w:sz w:val="24"/>
                <w:szCs w:val="24"/>
              </w:rPr>
            </w:pPr>
            <w:r w:rsidRPr="009A2A7E">
              <w:rPr>
                <w:rFonts w:ascii="Times New Roman" w:hAnsi="Times New Roman" w:cs="Times New Roman"/>
                <w:spacing w:val="7"/>
                <w:sz w:val="24"/>
                <w:szCs w:val="24"/>
                <w:lang w:val="kk-KZ"/>
              </w:rPr>
              <w:t>Әлеуметтік сақтандырудың категориялары мен түрлері.</w:t>
            </w:r>
            <w:r w:rsidR="00321EBF" w:rsidRPr="0006775B">
              <w:rPr>
                <w:rFonts w:ascii="Times New Roman" w:hAnsi="Times New Roman" w:cs="Times New Roman"/>
                <w:spacing w:val="7"/>
                <w:sz w:val="24"/>
                <w:szCs w:val="24"/>
                <w:lang w:val="kk-KZ"/>
              </w:rPr>
              <w:t>.</w:t>
            </w:r>
          </w:p>
        </w:tc>
        <w:tc>
          <w:tcPr>
            <w:tcW w:w="1276" w:type="dxa"/>
            <w:gridSpan w:val="2"/>
            <w:vAlign w:val="center"/>
          </w:tcPr>
          <w:p w:rsidR="0070600A"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70600A"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0600A" w:rsidRPr="0006775B" w:rsidTr="00687B8B">
        <w:trPr>
          <w:trHeight w:val="563"/>
        </w:trPr>
        <w:tc>
          <w:tcPr>
            <w:tcW w:w="851" w:type="dxa"/>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2</w:t>
            </w:r>
          </w:p>
        </w:tc>
        <w:tc>
          <w:tcPr>
            <w:tcW w:w="6917" w:type="dxa"/>
            <w:gridSpan w:val="10"/>
          </w:tcPr>
          <w:p w:rsidR="0070600A" w:rsidRPr="0006775B" w:rsidRDefault="001748F6" w:rsidP="00950266">
            <w:pPr>
              <w:jc w:val="both"/>
              <w:rPr>
                <w:rFonts w:ascii="Times New Roman" w:hAnsi="Times New Roman" w:cs="Times New Roman"/>
                <w:sz w:val="24"/>
                <w:szCs w:val="24"/>
              </w:rPr>
            </w:pPr>
            <w:proofErr w:type="spellStart"/>
            <w:r w:rsidRPr="0006775B">
              <w:rPr>
                <w:rFonts w:ascii="Times New Roman" w:hAnsi="Times New Roman" w:cs="Times New Roman"/>
                <w:sz w:val="24"/>
                <w:szCs w:val="24"/>
              </w:rPr>
              <w:t>Дәріс</w:t>
            </w:r>
            <w:proofErr w:type="spellEnd"/>
            <w:r w:rsidR="0070600A" w:rsidRPr="0006775B">
              <w:rPr>
                <w:rFonts w:ascii="Times New Roman" w:hAnsi="Times New Roman" w:cs="Times New Roman"/>
                <w:sz w:val="24"/>
                <w:szCs w:val="24"/>
              </w:rPr>
              <w:t xml:space="preserve"> 2. </w:t>
            </w:r>
            <w:r w:rsidR="00FC685D" w:rsidRPr="00FC685D">
              <w:rPr>
                <w:rFonts w:ascii="Times New Roman" w:hAnsi="Times New Roman" w:cs="Times New Roman"/>
                <w:bCs/>
                <w:sz w:val="24"/>
                <w:szCs w:val="24"/>
                <w:lang w:val="kk-KZ"/>
              </w:rPr>
              <w:t>Әлеуметтік сақтандырудың қалыптасу тарихы</w:t>
            </w:r>
          </w:p>
        </w:tc>
        <w:tc>
          <w:tcPr>
            <w:tcW w:w="1276" w:type="dxa"/>
            <w:gridSpan w:val="2"/>
            <w:vAlign w:val="center"/>
          </w:tcPr>
          <w:p w:rsidR="0070600A"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70600A" w:rsidRPr="0006775B" w:rsidRDefault="0070600A" w:rsidP="00116582">
            <w:pPr>
              <w:jc w:val="center"/>
              <w:rPr>
                <w:rFonts w:ascii="Times New Roman" w:hAnsi="Times New Roman" w:cs="Times New Roman"/>
                <w:sz w:val="24"/>
                <w:szCs w:val="24"/>
                <w:lang w:val="kk-KZ"/>
              </w:rPr>
            </w:pPr>
          </w:p>
        </w:tc>
      </w:tr>
      <w:tr w:rsidR="0070600A" w:rsidRPr="0006775B" w:rsidTr="00687B8B">
        <w:trPr>
          <w:trHeight w:val="901"/>
        </w:trPr>
        <w:tc>
          <w:tcPr>
            <w:tcW w:w="851" w:type="dxa"/>
          </w:tcPr>
          <w:p w:rsidR="0070600A" w:rsidRPr="0006775B" w:rsidRDefault="0070600A" w:rsidP="00B83ED9">
            <w:pPr>
              <w:jc w:val="center"/>
              <w:rPr>
                <w:rFonts w:ascii="Times New Roman" w:hAnsi="Times New Roman" w:cs="Times New Roman"/>
                <w:sz w:val="24"/>
                <w:szCs w:val="24"/>
              </w:rPr>
            </w:pPr>
          </w:p>
        </w:tc>
        <w:tc>
          <w:tcPr>
            <w:tcW w:w="6917"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FC685D" w:rsidP="00FC685D">
            <w:pPr>
              <w:numPr>
                <w:ilvl w:val="0"/>
                <w:numId w:val="9"/>
              </w:numPr>
              <w:jc w:val="both"/>
              <w:rPr>
                <w:rFonts w:ascii="Times New Roman" w:hAnsi="Times New Roman" w:cs="Times New Roman"/>
                <w:sz w:val="24"/>
                <w:szCs w:val="24"/>
              </w:rPr>
            </w:pPr>
            <w:r w:rsidRPr="00FC685D">
              <w:rPr>
                <w:rFonts w:ascii="Times New Roman" w:hAnsi="Times New Roman" w:cs="Times New Roman"/>
                <w:sz w:val="24"/>
                <w:szCs w:val="24"/>
                <w:lang w:val="kk-KZ"/>
              </w:rPr>
              <w:t>Әлемнің әртүрлі елдерінде және Қазақстанда әлеуметтік қорғау формаларының эволюциясы</w:t>
            </w:r>
          </w:p>
        </w:tc>
        <w:tc>
          <w:tcPr>
            <w:tcW w:w="1276" w:type="dxa"/>
            <w:gridSpan w:val="2"/>
            <w:vAlign w:val="center"/>
          </w:tcPr>
          <w:p w:rsidR="0070600A"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70600A"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0600A" w:rsidRPr="0006775B" w:rsidTr="00687B8B">
        <w:tc>
          <w:tcPr>
            <w:tcW w:w="851"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3</w:t>
            </w:r>
          </w:p>
        </w:tc>
        <w:tc>
          <w:tcPr>
            <w:tcW w:w="6917" w:type="dxa"/>
            <w:gridSpan w:val="10"/>
          </w:tcPr>
          <w:p w:rsidR="0070600A" w:rsidRPr="0006775B" w:rsidRDefault="001748F6" w:rsidP="00950266">
            <w:pPr>
              <w:pStyle w:val="1"/>
              <w:keepNext w:val="0"/>
              <w:jc w:val="both"/>
              <w:rPr>
                <w:sz w:val="24"/>
                <w:szCs w:val="24"/>
              </w:rPr>
            </w:pPr>
            <w:proofErr w:type="spellStart"/>
            <w:r w:rsidRPr="0006775B">
              <w:rPr>
                <w:sz w:val="24"/>
                <w:szCs w:val="24"/>
              </w:rPr>
              <w:t>Дәріс</w:t>
            </w:r>
            <w:proofErr w:type="spellEnd"/>
            <w:r w:rsidR="0070600A" w:rsidRPr="0006775B">
              <w:rPr>
                <w:sz w:val="24"/>
                <w:szCs w:val="24"/>
              </w:rPr>
              <w:t xml:space="preserve"> 3. </w:t>
            </w:r>
            <w:r w:rsidR="00FC685D">
              <w:rPr>
                <w:sz w:val="24"/>
                <w:szCs w:val="24"/>
                <w:lang w:val="kk-KZ"/>
              </w:rPr>
              <w:t>Ә</w:t>
            </w:r>
            <w:r w:rsidR="00FC685D" w:rsidRPr="00FC685D">
              <w:rPr>
                <w:sz w:val="24"/>
                <w:szCs w:val="24"/>
                <w:lang w:val="kk-KZ"/>
              </w:rPr>
              <w:t>леуметтік сақтандыру модель</w:t>
            </w:r>
            <w:r w:rsidR="00FC685D">
              <w:rPr>
                <w:sz w:val="24"/>
                <w:szCs w:val="24"/>
                <w:lang w:val="kk-KZ"/>
              </w:rPr>
              <w:t>дерінің салыстырмалы сипаттамалары</w:t>
            </w:r>
          </w:p>
        </w:tc>
        <w:tc>
          <w:tcPr>
            <w:tcW w:w="1276" w:type="dxa"/>
            <w:gridSpan w:val="2"/>
            <w:vAlign w:val="center"/>
          </w:tcPr>
          <w:p w:rsidR="0070600A"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70600A" w:rsidRPr="0006775B" w:rsidRDefault="0070600A" w:rsidP="00116582">
            <w:pPr>
              <w:jc w:val="center"/>
              <w:rPr>
                <w:rFonts w:ascii="Times New Roman" w:hAnsi="Times New Roman" w:cs="Times New Roman"/>
                <w:sz w:val="24"/>
                <w:szCs w:val="24"/>
                <w:lang w:val="kk-KZ"/>
              </w:rPr>
            </w:pPr>
          </w:p>
        </w:tc>
      </w:tr>
      <w:tr w:rsidR="0070600A" w:rsidRPr="0006775B" w:rsidTr="00687B8B">
        <w:trPr>
          <w:trHeight w:val="737"/>
        </w:trPr>
        <w:tc>
          <w:tcPr>
            <w:tcW w:w="851" w:type="dxa"/>
            <w:vMerge/>
          </w:tcPr>
          <w:p w:rsidR="0070600A" w:rsidRPr="0006775B" w:rsidRDefault="0070600A" w:rsidP="00B83ED9">
            <w:pPr>
              <w:rPr>
                <w:rFonts w:ascii="Times New Roman" w:hAnsi="Times New Roman" w:cs="Times New Roman"/>
                <w:sz w:val="24"/>
                <w:szCs w:val="24"/>
                <w:lang w:val="kk-KZ"/>
              </w:rPr>
            </w:pPr>
          </w:p>
        </w:tc>
        <w:tc>
          <w:tcPr>
            <w:tcW w:w="6917"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FC685D" w:rsidP="00FC685D">
            <w:pPr>
              <w:numPr>
                <w:ilvl w:val="0"/>
                <w:numId w:val="10"/>
              </w:numPr>
              <w:rPr>
                <w:rFonts w:ascii="Times New Roman" w:hAnsi="Times New Roman" w:cs="Times New Roman"/>
                <w:sz w:val="24"/>
                <w:szCs w:val="24"/>
                <w:lang w:val="kk-KZ"/>
              </w:rPr>
            </w:pPr>
            <w:r w:rsidRPr="00FC685D">
              <w:rPr>
                <w:rFonts w:ascii="Times New Roman" w:hAnsi="Times New Roman" w:cs="Times New Roman"/>
                <w:bCs/>
                <w:sz w:val="24"/>
                <w:szCs w:val="24"/>
                <w:lang w:val="kk-KZ"/>
              </w:rPr>
              <w:t>Адамның мүліктік және әлеуметтік құқықтарын қорғауды сақтандыратын доктриналар</w:t>
            </w:r>
          </w:p>
        </w:tc>
        <w:tc>
          <w:tcPr>
            <w:tcW w:w="1276" w:type="dxa"/>
            <w:gridSpan w:val="2"/>
            <w:vAlign w:val="center"/>
          </w:tcPr>
          <w:p w:rsidR="0070600A"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70600A"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0600A" w:rsidRPr="0006775B" w:rsidTr="00687B8B">
        <w:tc>
          <w:tcPr>
            <w:tcW w:w="851" w:type="dxa"/>
          </w:tcPr>
          <w:p w:rsidR="0070600A" w:rsidRPr="0006775B" w:rsidRDefault="0070600A" w:rsidP="00B83ED9">
            <w:pPr>
              <w:jc w:val="center"/>
              <w:rPr>
                <w:rFonts w:ascii="Times New Roman" w:hAnsi="Times New Roman" w:cs="Times New Roman"/>
                <w:sz w:val="24"/>
                <w:szCs w:val="24"/>
              </w:rPr>
            </w:pPr>
          </w:p>
        </w:tc>
        <w:tc>
          <w:tcPr>
            <w:tcW w:w="6917" w:type="dxa"/>
            <w:gridSpan w:val="10"/>
          </w:tcPr>
          <w:p w:rsidR="0070600A" w:rsidRPr="0006775B" w:rsidRDefault="0070600A" w:rsidP="00FD5319">
            <w:pPr>
              <w:pStyle w:val="a8"/>
              <w:spacing w:after="0"/>
              <w:ind w:left="0"/>
              <w:rPr>
                <w:lang w:val="kk-KZ"/>
              </w:rPr>
            </w:pPr>
            <w:r w:rsidRPr="0006775B">
              <w:rPr>
                <w:lang w:val="en-US"/>
              </w:rPr>
              <w:t>C</w:t>
            </w:r>
            <w:r w:rsidRPr="0006775B">
              <w:rPr>
                <w:lang w:val="kk-KZ"/>
              </w:rPr>
              <w:t>ӨЖ</w:t>
            </w:r>
            <w:r w:rsidR="00950266" w:rsidRPr="0006775B">
              <w:rPr>
                <w:lang w:val="kk-KZ"/>
              </w:rPr>
              <w:t xml:space="preserve"> </w:t>
            </w:r>
            <w:r w:rsidR="00FC685D" w:rsidRPr="00FC685D">
              <w:rPr>
                <w:lang w:val="kk-KZ"/>
              </w:rPr>
              <w:t>Ынтымақ, көмек және сенім әлеуметтік-философиялық доктринасы</w:t>
            </w:r>
            <w:proofErr w:type="gramStart"/>
            <w:r w:rsidR="00FC685D" w:rsidRPr="00FC685D">
              <w:rPr>
                <w:lang w:val="kk-KZ"/>
              </w:rPr>
              <w:t>.</w:t>
            </w:r>
            <w:r w:rsidR="0099764F" w:rsidRPr="0006775B">
              <w:rPr>
                <w:lang w:val="kk-KZ"/>
              </w:rPr>
              <w:t>.</w:t>
            </w:r>
            <w:proofErr w:type="gramEnd"/>
          </w:p>
        </w:tc>
        <w:tc>
          <w:tcPr>
            <w:tcW w:w="1276" w:type="dxa"/>
            <w:gridSpan w:val="2"/>
            <w:vAlign w:val="center"/>
          </w:tcPr>
          <w:p w:rsidR="0070600A" w:rsidRPr="0006775B" w:rsidRDefault="0070600A" w:rsidP="00116582">
            <w:pPr>
              <w:jc w:val="center"/>
              <w:rPr>
                <w:rFonts w:ascii="Times New Roman" w:hAnsi="Times New Roman" w:cs="Times New Roman"/>
                <w:sz w:val="24"/>
                <w:szCs w:val="24"/>
              </w:rPr>
            </w:pPr>
          </w:p>
        </w:tc>
        <w:tc>
          <w:tcPr>
            <w:tcW w:w="1305" w:type="dxa"/>
            <w:vAlign w:val="center"/>
          </w:tcPr>
          <w:p w:rsidR="0070600A"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70600A" w:rsidRPr="0006775B" w:rsidTr="00687B8B">
        <w:tc>
          <w:tcPr>
            <w:tcW w:w="851"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4</w:t>
            </w:r>
          </w:p>
        </w:tc>
        <w:tc>
          <w:tcPr>
            <w:tcW w:w="6917" w:type="dxa"/>
            <w:gridSpan w:val="10"/>
          </w:tcPr>
          <w:p w:rsidR="0070600A" w:rsidRPr="0006775B" w:rsidRDefault="001748F6" w:rsidP="00B83ED9">
            <w:pPr>
              <w:pStyle w:val="a8"/>
              <w:spacing w:after="0"/>
              <w:ind w:left="0"/>
              <w:rPr>
                <w:bCs/>
                <w:iCs/>
                <w:lang w:val="kk-KZ"/>
              </w:rPr>
            </w:pPr>
            <w:proofErr w:type="spellStart"/>
            <w:r w:rsidRPr="0006775B">
              <w:t>Дәріс</w:t>
            </w:r>
            <w:proofErr w:type="spellEnd"/>
            <w:r w:rsidR="0070600A" w:rsidRPr="0006775B">
              <w:t xml:space="preserve"> 4.</w:t>
            </w:r>
            <w:r w:rsidR="00950266" w:rsidRPr="0006775B">
              <w:rPr>
                <w:lang w:val="kk-KZ"/>
              </w:rPr>
              <w:t xml:space="preserve"> </w:t>
            </w:r>
            <w:r w:rsidR="00FC685D" w:rsidRPr="00FC685D">
              <w:rPr>
                <w:lang w:val="kk-KZ"/>
              </w:rPr>
              <w:t>Салыстырмалы әлеуметтік сақтандырудың негізгі түрлерінің сипаттамалары</w:t>
            </w:r>
          </w:p>
        </w:tc>
        <w:tc>
          <w:tcPr>
            <w:tcW w:w="1276" w:type="dxa"/>
            <w:gridSpan w:val="2"/>
            <w:vAlign w:val="center"/>
          </w:tcPr>
          <w:p w:rsidR="0070600A"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70600A" w:rsidRPr="0006775B" w:rsidRDefault="0070600A" w:rsidP="00116582">
            <w:pPr>
              <w:jc w:val="center"/>
              <w:rPr>
                <w:rFonts w:ascii="Times New Roman" w:hAnsi="Times New Roman" w:cs="Times New Roman"/>
                <w:sz w:val="24"/>
                <w:szCs w:val="24"/>
                <w:lang w:val="kk-KZ"/>
              </w:rPr>
            </w:pPr>
          </w:p>
        </w:tc>
      </w:tr>
      <w:tr w:rsidR="0070600A" w:rsidRPr="0006775B" w:rsidTr="00687B8B">
        <w:trPr>
          <w:trHeight w:val="220"/>
        </w:trPr>
        <w:tc>
          <w:tcPr>
            <w:tcW w:w="851" w:type="dxa"/>
            <w:vMerge/>
          </w:tcPr>
          <w:p w:rsidR="0070600A" w:rsidRPr="0006775B" w:rsidRDefault="0070600A" w:rsidP="00B83ED9">
            <w:pPr>
              <w:rPr>
                <w:rFonts w:ascii="Times New Roman" w:hAnsi="Times New Roman" w:cs="Times New Roman"/>
                <w:sz w:val="24"/>
                <w:szCs w:val="24"/>
              </w:rPr>
            </w:pPr>
          </w:p>
        </w:tc>
        <w:tc>
          <w:tcPr>
            <w:tcW w:w="6917"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FC685D" w:rsidP="00FC685D">
            <w:pPr>
              <w:numPr>
                <w:ilvl w:val="0"/>
                <w:numId w:val="11"/>
              </w:numPr>
              <w:tabs>
                <w:tab w:val="left" w:pos="432"/>
              </w:tabs>
              <w:jc w:val="both"/>
              <w:rPr>
                <w:rFonts w:ascii="Times New Roman" w:hAnsi="Times New Roman" w:cs="Times New Roman"/>
                <w:sz w:val="24"/>
                <w:szCs w:val="24"/>
              </w:rPr>
            </w:pPr>
            <w:r w:rsidRPr="00FC685D">
              <w:rPr>
                <w:rFonts w:ascii="Times New Roman" w:hAnsi="Times New Roman" w:cs="Times New Roman"/>
                <w:bCs/>
                <w:color w:val="000000"/>
                <w:sz w:val="24"/>
                <w:szCs w:val="24"/>
                <w:lang w:val="kk-KZ"/>
              </w:rPr>
              <w:t>Әлеуметтік сақтандырудың құрылымы мен негізгі түрлері</w:t>
            </w:r>
          </w:p>
        </w:tc>
        <w:tc>
          <w:tcPr>
            <w:tcW w:w="1276" w:type="dxa"/>
            <w:gridSpan w:val="2"/>
            <w:vAlign w:val="center"/>
          </w:tcPr>
          <w:p w:rsidR="0070600A"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70600A"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0600A" w:rsidRPr="0006775B" w:rsidTr="00687B8B">
        <w:tc>
          <w:tcPr>
            <w:tcW w:w="851" w:type="dxa"/>
            <w:vMerge w:val="restart"/>
          </w:tcPr>
          <w:p w:rsidR="0070600A" w:rsidRPr="0006775B" w:rsidRDefault="0070600A" w:rsidP="00B83ED9">
            <w:pPr>
              <w:jc w:val="center"/>
              <w:rPr>
                <w:rFonts w:ascii="Times New Roman" w:hAnsi="Times New Roman" w:cs="Times New Roman"/>
                <w:sz w:val="24"/>
                <w:szCs w:val="24"/>
              </w:rPr>
            </w:pPr>
            <w:r w:rsidRPr="0006775B">
              <w:rPr>
                <w:rFonts w:ascii="Times New Roman" w:hAnsi="Times New Roman" w:cs="Times New Roman"/>
                <w:sz w:val="24"/>
                <w:szCs w:val="24"/>
              </w:rPr>
              <w:t>5</w:t>
            </w:r>
          </w:p>
        </w:tc>
        <w:tc>
          <w:tcPr>
            <w:tcW w:w="6917" w:type="dxa"/>
            <w:gridSpan w:val="10"/>
          </w:tcPr>
          <w:p w:rsidR="0070600A" w:rsidRPr="0006775B" w:rsidRDefault="001748F6" w:rsidP="00FD5319">
            <w:pPr>
              <w:rPr>
                <w:rFonts w:ascii="Times New Roman" w:hAnsi="Times New Roman" w:cs="Times New Roman"/>
                <w:sz w:val="24"/>
                <w:szCs w:val="24"/>
              </w:rPr>
            </w:pPr>
            <w:proofErr w:type="spellStart"/>
            <w:r w:rsidRPr="0006775B">
              <w:rPr>
                <w:rFonts w:ascii="Times New Roman" w:hAnsi="Times New Roman" w:cs="Times New Roman"/>
                <w:sz w:val="24"/>
                <w:szCs w:val="24"/>
              </w:rPr>
              <w:t>Дәріс</w:t>
            </w:r>
            <w:proofErr w:type="spellEnd"/>
            <w:r w:rsidR="0070600A" w:rsidRPr="0006775B">
              <w:rPr>
                <w:rFonts w:ascii="Times New Roman" w:hAnsi="Times New Roman" w:cs="Times New Roman"/>
                <w:sz w:val="24"/>
                <w:szCs w:val="24"/>
              </w:rPr>
              <w:t xml:space="preserve"> 5. </w:t>
            </w:r>
            <w:r w:rsidR="00FC685D" w:rsidRPr="00FC685D">
              <w:rPr>
                <w:rFonts w:ascii="Times New Roman" w:hAnsi="Times New Roman" w:cs="Times New Roman"/>
                <w:sz w:val="24"/>
                <w:szCs w:val="24"/>
                <w:lang w:val="kk-KZ"/>
              </w:rPr>
              <w:t>Халықты әлеуметтік қорғау жүйесі және оның құрылымы</w:t>
            </w:r>
            <w:r w:rsidR="0099764F" w:rsidRPr="0006775B">
              <w:rPr>
                <w:rFonts w:ascii="Times New Roman" w:hAnsi="Times New Roman" w:cs="Times New Roman"/>
                <w:sz w:val="24"/>
                <w:szCs w:val="24"/>
                <w:lang w:val="kk-KZ"/>
              </w:rPr>
              <w:t>.</w:t>
            </w:r>
          </w:p>
        </w:tc>
        <w:tc>
          <w:tcPr>
            <w:tcW w:w="1276" w:type="dxa"/>
            <w:gridSpan w:val="2"/>
            <w:vAlign w:val="center"/>
          </w:tcPr>
          <w:p w:rsidR="0070600A" w:rsidRPr="0006775B" w:rsidRDefault="0070600A" w:rsidP="00116582">
            <w:pPr>
              <w:tabs>
                <w:tab w:val="left" w:pos="1080"/>
              </w:tabs>
              <w:jc w:val="center"/>
              <w:rPr>
                <w:rFonts w:ascii="Times New Roman" w:hAnsi="Times New Roman" w:cs="Times New Roman"/>
                <w:sz w:val="24"/>
                <w:szCs w:val="24"/>
                <w:lang w:val="kk-KZ"/>
              </w:rPr>
            </w:pPr>
          </w:p>
        </w:tc>
        <w:tc>
          <w:tcPr>
            <w:tcW w:w="1305" w:type="dxa"/>
            <w:vAlign w:val="center"/>
          </w:tcPr>
          <w:p w:rsidR="0070600A" w:rsidRPr="0006775B" w:rsidRDefault="0070600A" w:rsidP="00116582">
            <w:pPr>
              <w:jc w:val="center"/>
              <w:rPr>
                <w:rFonts w:ascii="Times New Roman" w:hAnsi="Times New Roman" w:cs="Times New Roman"/>
                <w:sz w:val="24"/>
                <w:szCs w:val="24"/>
                <w:lang w:val="kk-KZ"/>
              </w:rPr>
            </w:pPr>
          </w:p>
        </w:tc>
      </w:tr>
      <w:tr w:rsidR="0070600A" w:rsidRPr="0006775B" w:rsidTr="00687B8B">
        <w:trPr>
          <w:trHeight w:val="347"/>
        </w:trPr>
        <w:tc>
          <w:tcPr>
            <w:tcW w:w="851" w:type="dxa"/>
            <w:vMerge/>
          </w:tcPr>
          <w:p w:rsidR="0070600A" w:rsidRPr="0006775B" w:rsidRDefault="0070600A" w:rsidP="00B83ED9">
            <w:pPr>
              <w:rPr>
                <w:rFonts w:ascii="Times New Roman" w:hAnsi="Times New Roman" w:cs="Times New Roman"/>
                <w:sz w:val="24"/>
                <w:szCs w:val="24"/>
              </w:rPr>
            </w:pPr>
          </w:p>
        </w:tc>
        <w:tc>
          <w:tcPr>
            <w:tcW w:w="6917" w:type="dxa"/>
            <w:gridSpan w:val="10"/>
          </w:tcPr>
          <w:p w:rsidR="0070600A" w:rsidRPr="0006775B" w:rsidRDefault="0070600A"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70600A" w:rsidRPr="0006775B" w:rsidRDefault="00FC685D" w:rsidP="00FC685D">
            <w:pPr>
              <w:numPr>
                <w:ilvl w:val="0"/>
                <w:numId w:val="12"/>
              </w:numPr>
              <w:jc w:val="both"/>
              <w:rPr>
                <w:rFonts w:ascii="Times New Roman" w:hAnsi="Times New Roman" w:cs="Times New Roman"/>
                <w:sz w:val="24"/>
                <w:szCs w:val="24"/>
              </w:rPr>
            </w:pPr>
            <w:r w:rsidRPr="00FC685D">
              <w:rPr>
                <w:rFonts w:ascii="Times New Roman" w:hAnsi="Times New Roman" w:cs="Times New Roman"/>
                <w:sz w:val="24"/>
                <w:szCs w:val="24"/>
                <w:lang w:val="kk-KZ"/>
              </w:rPr>
              <w:t>Әлеуметтік кепілдіктер. Әлеуметтік қолдау (көмек).</w:t>
            </w:r>
          </w:p>
        </w:tc>
        <w:tc>
          <w:tcPr>
            <w:tcW w:w="1276" w:type="dxa"/>
            <w:gridSpan w:val="2"/>
            <w:vAlign w:val="center"/>
          </w:tcPr>
          <w:p w:rsidR="0070600A" w:rsidRPr="0006775B" w:rsidRDefault="0070600A" w:rsidP="00116582">
            <w:pPr>
              <w:tabs>
                <w:tab w:val="left" w:pos="465"/>
                <w:tab w:val="center" w:pos="607"/>
              </w:tabs>
              <w:jc w:val="center"/>
              <w:rPr>
                <w:rFonts w:ascii="Times New Roman" w:hAnsi="Times New Roman" w:cs="Times New Roman"/>
                <w:sz w:val="24"/>
                <w:szCs w:val="24"/>
                <w:lang w:val="kk-KZ"/>
              </w:rPr>
            </w:pPr>
          </w:p>
        </w:tc>
        <w:tc>
          <w:tcPr>
            <w:tcW w:w="1305" w:type="dxa"/>
            <w:vAlign w:val="center"/>
          </w:tcPr>
          <w:p w:rsidR="0070600A"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70600A" w:rsidRPr="0006775B" w:rsidTr="00687B8B">
        <w:tc>
          <w:tcPr>
            <w:tcW w:w="851" w:type="dxa"/>
          </w:tcPr>
          <w:p w:rsidR="0070600A" w:rsidRPr="0006775B" w:rsidRDefault="0070600A" w:rsidP="00B83ED9">
            <w:pPr>
              <w:jc w:val="center"/>
              <w:rPr>
                <w:rFonts w:ascii="Times New Roman" w:hAnsi="Times New Roman" w:cs="Times New Roman"/>
                <w:sz w:val="24"/>
                <w:szCs w:val="24"/>
              </w:rPr>
            </w:pPr>
          </w:p>
        </w:tc>
        <w:tc>
          <w:tcPr>
            <w:tcW w:w="6917" w:type="dxa"/>
            <w:gridSpan w:val="10"/>
          </w:tcPr>
          <w:p w:rsidR="0070600A" w:rsidRPr="0006775B" w:rsidRDefault="0070600A" w:rsidP="00B83ED9">
            <w:pPr>
              <w:rPr>
                <w:rFonts w:ascii="Times New Roman" w:hAnsi="Times New Roman" w:cs="Times New Roman"/>
                <w:sz w:val="24"/>
                <w:szCs w:val="24"/>
                <w:lang w:val="kk-KZ"/>
              </w:rPr>
            </w:pPr>
            <w:r w:rsidRPr="0006775B">
              <w:rPr>
                <w:rFonts w:ascii="Times New Roman" w:hAnsi="Times New Roman" w:cs="Times New Roman"/>
                <w:sz w:val="24"/>
                <w:szCs w:val="24"/>
                <w:lang w:val="kk-KZ"/>
              </w:rPr>
              <w:t>СӨЖ</w:t>
            </w:r>
            <w:r w:rsidR="00725E17" w:rsidRPr="0006775B">
              <w:rPr>
                <w:rFonts w:ascii="Times New Roman" w:hAnsi="Times New Roman" w:cs="Times New Roman"/>
                <w:sz w:val="24"/>
                <w:szCs w:val="24"/>
                <w:lang w:val="kk-KZ"/>
              </w:rPr>
              <w:t xml:space="preserve"> </w:t>
            </w:r>
            <w:r w:rsidR="00FC685D" w:rsidRPr="00FC685D">
              <w:rPr>
                <w:rFonts w:ascii="Times New Roman" w:hAnsi="Times New Roman" w:cs="Times New Roman"/>
                <w:sz w:val="24"/>
                <w:szCs w:val="24"/>
                <w:lang w:val="kk-KZ"/>
              </w:rPr>
              <w:t>Әлеуметтік жұмыстың тиімділігі.</w:t>
            </w:r>
          </w:p>
        </w:tc>
        <w:tc>
          <w:tcPr>
            <w:tcW w:w="1276" w:type="dxa"/>
            <w:gridSpan w:val="2"/>
            <w:vAlign w:val="center"/>
          </w:tcPr>
          <w:p w:rsidR="0070600A" w:rsidRPr="0006775B" w:rsidRDefault="0070600A" w:rsidP="00116582">
            <w:pPr>
              <w:jc w:val="center"/>
              <w:rPr>
                <w:rFonts w:ascii="Times New Roman" w:hAnsi="Times New Roman" w:cs="Times New Roman"/>
                <w:sz w:val="24"/>
                <w:szCs w:val="24"/>
              </w:rPr>
            </w:pPr>
          </w:p>
        </w:tc>
        <w:tc>
          <w:tcPr>
            <w:tcW w:w="1305" w:type="dxa"/>
            <w:vAlign w:val="center"/>
          </w:tcPr>
          <w:p w:rsidR="0070600A"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217FD1" w:rsidRPr="0006775B" w:rsidTr="00687B8B">
        <w:tc>
          <w:tcPr>
            <w:tcW w:w="851"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6</w:t>
            </w:r>
          </w:p>
        </w:tc>
        <w:tc>
          <w:tcPr>
            <w:tcW w:w="6917" w:type="dxa"/>
            <w:gridSpan w:val="10"/>
          </w:tcPr>
          <w:p w:rsidR="00217FD1" w:rsidRPr="0006775B" w:rsidRDefault="001748F6" w:rsidP="00094DD1">
            <w:pPr>
              <w:rPr>
                <w:rFonts w:ascii="Times New Roman" w:hAnsi="Times New Roman" w:cs="Times New Roman"/>
                <w:sz w:val="24"/>
                <w:szCs w:val="24"/>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7. </w:t>
            </w:r>
            <w:r w:rsidR="00094DD1">
              <w:rPr>
                <w:rFonts w:ascii="Times New Roman" w:hAnsi="Times New Roman" w:cs="Times New Roman"/>
                <w:sz w:val="24"/>
                <w:szCs w:val="24"/>
                <w:lang w:val="kk-KZ"/>
              </w:rPr>
              <w:t>Әлеуметтік сақтандырудың субьектілері</w:t>
            </w:r>
          </w:p>
        </w:tc>
        <w:tc>
          <w:tcPr>
            <w:tcW w:w="1276" w:type="dxa"/>
            <w:gridSpan w:val="2"/>
            <w:vAlign w:val="center"/>
          </w:tcPr>
          <w:p w:rsidR="00217FD1"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217FD1" w:rsidRPr="0006775B" w:rsidRDefault="00217FD1" w:rsidP="00116582">
            <w:pPr>
              <w:jc w:val="center"/>
              <w:rPr>
                <w:rFonts w:ascii="Times New Roman" w:hAnsi="Times New Roman" w:cs="Times New Roman"/>
                <w:sz w:val="24"/>
                <w:szCs w:val="24"/>
                <w:lang w:val="kk-KZ"/>
              </w:rPr>
            </w:pPr>
          </w:p>
        </w:tc>
      </w:tr>
      <w:tr w:rsidR="00217FD1" w:rsidRPr="0006775B" w:rsidTr="00687B8B">
        <w:trPr>
          <w:trHeight w:val="250"/>
        </w:trPr>
        <w:tc>
          <w:tcPr>
            <w:tcW w:w="851" w:type="dxa"/>
            <w:vMerge/>
          </w:tcPr>
          <w:p w:rsidR="00217FD1" w:rsidRPr="0006775B" w:rsidRDefault="00217FD1" w:rsidP="00B83ED9">
            <w:pPr>
              <w:rPr>
                <w:rFonts w:ascii="Times New Roman" w:hAnsi="Times New Roman" w:cs="Times New Roman"/>
                <w:sz w:val="24"/>
                <w:szCs w:val="24"/>
              </w:rPr>
            </w:pPr>
          </w:p>
        </w:tc>
        <w:tc>
          <w:tcPr>
            <w:tcW w:w="6917" w:type="dxa"/>
            <w:gridSpan w:val="10"/>
          </w:tcPr>
          <w:p w:rsidR="00217FD1" w:rsidRPr="0006775B" w:rsidRDefault="00217FD1" w:rsidP="00C827FA">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094DD1" w:rsidP="00C827FA">
            <w:pPr>
              <w:numPr>
                <w:ilvl w:val="0"/>
                <w:numId w:val="14"/>
              </w:numPr>
              <w:jc w:val="both"/>
              <w:rPr>
                <w:rFonts w:ascii="Times New Roman" w:hAnsi="Times New Roman" w:cs="Times New Roman"/>
                <w:sz w:val="24"/>
                <w:szCs w:val="24"/>
              </w:rPr>
            </w:pPr>
            <w:r>
              <w:rPr>
                <w:rFonts w:ascii="Times New Roman" w:hAnsi="Times New Roman" w:cs="Times New Roman"/>
                <w:bCs/>
                <w:sz w:val="24"/>
                <w:szCs w:val="24"/>
                <w:lang w:val="kk-KZ"/>
              </w:rPr>
              <w:t>Әлеуметтік сақтандырудың функциялары</w:t>
            </w:r>
          </w:p>
        </w:tc>
        <w:tc>
          <w:tcPr>
            <w:tcW w:w="1276" w:type="dxa"/>
            <w:gridSpan w:val="2"/>
            <w:vAlign w:val="center"/>
          </w:tcPr>
          <w:p w:rsidR="00217FD1"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17FD1" w:rsidRPr="0006775B" w:rsidTr="00687B8B">
        <w:trPr>
          <w:trHeight w:val="416"/>
        </w:trPr>
        <w:tc>
          <w:tcPr>
            <w:tcW w:w="851" w:type="dxa"/>
          </w:tcPr>
          <w:p w:rsidR="00217FD1" w:rsidRPr="0006775B" w:rsidRDefault="00217FD1" w:rsidP="00B83ED9">
            <w:pPr>
              <w:jc w:val="center"/>
              <w:rPr>
                <w:rFonts w:ascii="Times New Roman" w:hAnsi="Times New Roman" w:cs="Times New Roman"/>
                <w:sz w:val="24"/>
                <w:szCs w:val="24"/>
              </w:rPr>
            </w:pPr>
          </w:p>
        </w:tc>
        <w:tc>
          <w:tcPr>
            <w:tcW w:w="6917" w:type="dxa"/>
            <w:gridSpan w:val="10"/>
          </w:tcPr>
          <w:p w:rsidR="00217FD1" w:rsidRPr="0006775B" w:rsidRDefault="00217FD1" w:rsidP="00094DD1">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СӨЖ </w:t>
            </w:r>
            <w:r w:rsidR="00094DD1">
              <w:rPr>
                <w:rFonts w:ascii="Times New Roman" w:hAnsi="Times New Roman" w:cs="Times New Roman"/>
                <w:sz w:val="24"/>
                <w:szCs w:val="24"/>
                <w:lang w:val="kk-KZ"/>
              </w:rPr>
              <w:t>Әлеуметтік сақтандыру дамуындағы негізгі факторлары</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217FD1" w:rsidRPr="0006775B" w:rsidTr="00687B8B">
        <w:trPr>
          <w:trHeight w:val="565"/>
        </w:trPr>
        <w:tc>
          <w:tcPr>
            <w:tcW w:w="851"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7</w:t>
            </w:r>
          </w:p>
        </w:tc>
        <w:tc>
          <w:tcPr>
            <w:tcW w:w="6917" w:type="dxa"/>
            <w:gridSpan w:val="10"/>
          </w:tcPr>
          <w:p w:rsidR="00217FD1" w:rsidRPr="0006775B" w:rsidRDefault="001748F6" w:rsidP="00F94E6C">
            <w:pPr>
              <w:pStyle w:val="2"/>
              <w:outlineLvl w:val="1"/>
              <w:rPr>
                <w:rFonts w:ascii="Times New Roman" w:hAnsi="Times New Roman" w:cs="Times New Roman"/>
                <w:sz w:val="24"/>
                <w:lang w:val="kk-KZ"/>
              </w:rPr>
            </w:pPr>
            <w:r w:rsidRPr="0006775B">
              <w:rPr>
                <w:rFonts w:ascii="Times New Roman" w:hAnsi="Times New Roman" w:cs="Times New Roman"/>
                <w:sz w:val="24"/>
              </w:rPr>
              <w:t>Дәріс</w:t>
            </w:r>
            <w:r w:rsidR="00217FD1" w:rsidRPr="0006775B">
              <w:rPr>
                <w:rFonts w:ascii="Times New Roman" w:hAnsi="Times New Roman" w:cs="Times New Roman"/>
                <w:sz w:val="24"/>
              </w:rPr>
              <w:t xml:space="preserve"> 8. </w:t>
            </w:r>
          </w:p>
          <w:p w:rsidR="00217FD1" w:rsidRPr="0006775B" w:rsidRDefault="00094DD1" w:rsidP="00F94E6C">
            <w:pP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Міндетті әлеуметтік сақтандыруды мемлекеттік реттеу</w:t>
            </w:r>
          </w:p>
        </w:tc>
        <w:tc>
          <w:tcPr>
            <w:tcW w:w="1276" w:type="dxa"/>
            <w:gridSpan w:val="2"/>
            <w:vAlign w:val="center"/>
          </w:tcPr>
          <w:p w:rsidR="00217FD1"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217FD1" w:rsidRPr="00A4141B" w:rsidRDefault="00217FD1" w:rsidP="00116582">
            <w:pPr>
              <w:jc w:val="center"/>
              <w:rPr>
                <w:rFonts w:ascii="Times New Roman" w:hAnsi="Times New Roman" w:cs="Times New Roman"/>
                <w:sz w:val="24"/>
                <w:szCs w:val="24"/>
                <w:lang w:val="en-US"/>
              </w:rPr>
            </w:pPr>
          </w:p>
        </w:tc>
      </w:tr>
      <w:tr w:rsidR="00217FD1" w:rsidRPr="0006775B" w:rsidTr="00687B8B">
        <w:trPr>
          <w:trHeight w:val="701"/>
        </w:trPr>
        <w:tc>
          <w:tcPr>
            <w:tcW w:w="851" w:type="dxa"/>
            <w:vMerge/>
          </w:tcPr>
          <w:p w:rsidR="00217FD1" w:rsidRPr="0006775B" w:rsidRDefault="00217FD1" w:rsidP="00B83ED9">
            <w:pPr>
              <w:jc w:val="center"/>
              <w:rPr>
                <w:rFonts w:ascii="Times New Roman" w:hAnsi="Times New Roman" w:cs="Times New Roman"/>
                <w:sz w:val="24"/>
                <w:szCs w:val="24"/>
              </w:rPr>
            </w:pPr>
          </w:p>
        </w:tc>
        <w:tc>
          <w:tcPr>
            <w:tcW w:w="6917" w:type="dxa"/>
            <w:gridSpan w:val="10"/>
          </w:tcPr>
          <w:p w:rsidR="00217FD1" w:rsidRPr="0006775B" w:rsidRDefault="00217FD1" w:rsidP="00F94E6C">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094DD1" w:rsidP="00094DD1">
            <w:pPr>
              <w:numPr>
                <w:ilvl w:val="0"/>
                <w:numId w:val="21"/>
              </w:numPr>
              <w:tabs>
                <w:tab w:val="left" w:pos="360"/>
              </w:tabs>
              <w:jc w:val="both"/>
              <w:rPr>
                <w:rFonts w:ascii="Times New Roman" w:hAnsi="Times New Roman" w:cs="Times New Roman"/>
                <w:sz w:val="24"/>
                <w:szCs w:val="24"/>
              </w:rPr>
            </w:pPr>
            <w:r>
              <w:rPr>
                <w:rFonts w:ascii="Times New Roman" w:hAnsi="Times New Roman" w:cs="Times New Roman"/>
                <w:sz w:val="24"/>
                <w:szCs w:val="24"/>
                <w:lang w:val="kk-KZ"/>
              </w:rPr>
              <w:t>Сақтандыруды мемлекеттік ретке келтірудің механизмдері</w:t>
            </w:r>
          </w:p>
        </w:tc>
        <w:tc>
          <w:tcPr>
            <w:tcW w:w="1276" w:type="dxa"/>
            <w:gridSpan w:val="2"/>
            <w:vAlign w:val="center"/>
          </w:tcPr>
          <w:p w:rsidR="00217FD1"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217FD1" w:rsidRPr="0006775B" w:rsidRDefault="00A4141B" w:rsidP="00116582">
            <w:pPr>
              <w:jc w:val="center"/>
              <w:rPr>
                <w:rFonts w:ascii="Times New Roman" w:hAnsi="Times New Roman" w:cs="Times New Roman"/>
                <w:sz w:val="24"/>
                <w:szCs w:val="24"/>
                <w:lang w:val="kk-KZ"/>
              </w:rPr>
            </w:pPr>
            <w:r>
              <w:rPr>
                <w:rFonts w:ascii="Times New Roman" w:hAnsi="Times New Roman" w:cs="Times New Roman"/>
                <w:sz w:val="24"/>
                <w:szCs w:val="24"/>
                <w:lang w:val="en-US"/>
              </w:rPr>
              <w:t>10</w:t>
            </w:r>
          </w:p>
        </w:tc>
      </w:tr>
      <w:tr w:rsidR="00217FD1" w:rsidRPr="0006775B" w:rsidTr="00687B8B">
        <w:trPr>
          <w:trHeight w:val="400"/>
        </w:trPr>
        <w:tc>
          <w:tcPr>
            <w:tcW w:w="851"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8</w:t>
            </w:r>
          </w:p>
        </w:tc>
        <w:tc>
          <w:tcPr>
            <w:tcW w:w="6917" w:type="dxa"/>
            <w:gridSpan w:val="10"/>
          </w:tcPr>
          <w:p w:rsidR="00094DD1" w:rsidRPr="0006775B" w:rsidRDefault="001748F6" w:rsidP="00094DD1">
            <w:pPr>
              <w:rPr>
                <w:rFonts w:ascii="Times New Roman" w:hAnsi="Times New Roman" w:cs="Times New Roman"/>
                <w:sz w:val="24"/>
                <w:szCs w:val="24"/>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11. </w:t>
            </w:r>
            <w:r w:rsidR="00094DD1">
              <w:rPr>
                <w:rFonts w:ascii="Times New Roman" w:hAnsi="Times New Roman" w:cs="Times New Roman"/>
                <w:bCs/>
                <w:sz w:val="24"/>
                <w:szCs w:val="24"/>
                <w:lang w:val="kk-KZ"/>
              </w:rPr>
              <w:t>Әлеуметтік сақтандырудың ұлттық жүйесі</w:t>
            </w:r>
          </w:p>
        </w:tc>
        <w:tc>
          <w:tcPr>
            <w:tcW w:w="1276" w:type="dxa"/>
            <w:gridSpan w:val="2"/>
            <w:vAlign w:val="center"/>
          </w:tcPr>
          <w:p w:rsidR="00217FD1"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217FD1" w:rsidRPr="0006775B" w:rsidRDefault="00217FD1" w:rsidP="00116582">
            <w:pPr>
              <w:jc w:val="center"/>
              <w:rPr>
                <w:rFonts w:ascii="Times New Roman" w:hAnsi="Times New Roman" w:cs="Times New Roman"/>
                <w:sz w:val="24"/>
                <w:szCs w:val="24"/>
                <w:lang w:val="kk-KZ"/>
              </w:rPr>
            </w:pPr>
          </w:p>
        </w:tc>
      </w:tr>
      <w:tr w:rsidR="00217FD1" w:rsidRPr="0006775B" w:rsidTr="00687B8B">
        <w:trPr>
          <w:trHeight w:val="729"/>
        </w:trPr>
        <w:tc>
          <w:tcPr>
            <w:tcW w:w="851" w:type="dxa"/>
            <w:vMerge/>
          </w:tcPr>
          <w:p w:rsidR="00217FD1" w:rsidRPr="0006775B" w:rsidRDefault="00217FD1" w:rsidP="00B83ED9">
            <w:pPr>
              <w:jc w:val="center"/>
              <w:rPr>
                <w:rFonts w:ascii="Times New Roman" w:hAnsi="Times New Roman" w:cs="Times New Roman"/>
                <w:sz w:val="24"/>
                <w:szCs w:val="24"/>
              </w:rPr>
            </w:pPr>
          </w:p>
        </w:tc>
        <w:tc>
          <w:tcPr>
            <w:tcW w:w="6917" w:type="dxa"/>
            <w:gridSpan w:val="10"/>
          </w:tcPr>
          <w:p w:rsidR="00217FD1" w:rsidRPr="0006775B" w:rsidRDefault="00217FD1" w:rsidP="00F70F6A">
            <w:pPr>
              <w:rPr>
                <w:rFonts w:ascii="Times New Roman" w:hAnsi="Times New Roman" w:cs="Times New Roman"/>
                <w:sz w:val="24"/>
                <w:szCs w:val="24"/>
              </w:rPr>
            </w:pPr>
            <w:proofErr w:type="gramStart"/>
            <w:r w:rsidRPr="0006775B">
              <w:rPr>
                <w:rFonts w:ascii="Times New Roman" w:hAnsi="Times New Roman" w:cs="Times New Roman"/>
                <w:sz w:val="24"/>
                <w:szCs w:val="24"/>
              </w:rPr>
              <w:t>семинар</w:t>
            </w:r>
            <w:proofErr w:type="gramEnd"/>
            <w:r w:rsidRPr="0006775B">
              <w:rPr>
                <w:rFonts w:ascii="Times New Roman" w:hAnsi="Times New Roman" w:cs="Times New Roman"/>
                <w:sz w:val="24"/>
                <w:szCs w:val="24"/>
              </w:rPr>
              <w:t>.</w:t>
            </w:r>
            <w:r w:rsidR="00F70F6A">
              <w:rPr>
                <w:rFonts w:ascii="Times New Roman" w:hAnsi="Times New Roman" w:cs="Times New Roman"/>
                <w:sz w:val="24"/>
                <w:szCs w:val="24"/>
                <w:lang w:val="kk-KZ"/>
              </w:rPr>
              <w:t xml:space="preserve"> </w:t>
            </w:r>
            <w:r w:rsidR="00094DD1">
              <w:rPr>
                <w:rFonts w:ascii="Times New Roman" w:hAnsi="Times New Roman" w:cs="Times New Roman"/>
                <w:bCs/>
                <w:sz w:val="24"/>
                <w:szCs w:val="24"/>
                <w:lang w:val="kk-KZ"/>
              </w:rPr>
              <w:t>Әлеуметтік сақтандыру жүйесінің қалыптасуында әлеуметтік экономикалық жағдайлары</w:t>
            </w:r>
          </w:p>
        </w:tc>
        <w:tc>
          <w:tcPr>
            <w:tcW w:w="1276" w:type="dxa"/>
            <w:gridSpan w:val="2"/>
            <w:vAlign w:val="center"/>
          </w:tcPr>
          <w:p w:rsidR="00217FD1"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17FD1" w:rsidRPr="0006775B" w:rsidTr="00687B8B">
        <w:trPr>
          <w:trHeight w:val="357"/>
        </w:trPr>
        <w:tc>
          <w:tcPr>
            <w:tcW w:w="851"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9</w:t>
            </w:r>
          </w:p>
        </w:tc>
        <w:tc>
          <w:tcPr>
            <w:tcW w:w="6917" w:type="dxa"/>
            <w:gridSpan w:val="10"/>
          </w:tcPr>
          <w:p w:rsidR="00217FD1" w:rsidRPr="00A4141B" w:rsidRDefault="001748F6" w:rsidP="00094DD1">
            <w:pPr>
              <w:jc w:val="both"/>
              <w:rPr>
                <w:rFonts w:ascii="Times New Roman" w:hAnsi="Times New Roman" w:cs="Times New Roman"/>
                <w:sz w:val="24"/>
                <w:szCs w:val="24"/>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12. </w:t>
            </w:r>
            <w:r w:rsidR="00094DD1">
              <w:rPr>
                <w:rFonts w:ascii="Times New Roman" w:eastAsia="MS Mincho" w:hAnsi="Times New Roman" w:cs="Times New Roman"/>
                <w:bCs/>
                <w:sz w:val="24"/>
                <w:szCs w:val="24"/>
                <w:lang w:val="kk-KZ"/>
              </w:rPr>
              <w:t xml:space="preserve">Әлеуметтік сақтандыру сипаты басы мәселелері мен болашақ даму жолдары </w:t>
            </w:r>
          </w:p>
        </w:tc>
        <w:tc>
          <w:tcPr>
            <w:tcW w:w="1276" w:type="dxa"/>
            <w:gridSpan w:val="2"/>
            <w:vAlign w:val="center"/>
          </w:tcPr>
          <w:p w:rsidR="00217FD1"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217FD1" w:rsidRPr="0006775B" w:rsidRDefault="00217FD1" w:rsidP="00116582">
            <w:pPr>
              <w:jc w:val="center"/>
              <w:rPr>
                <w:rFonts w:ascii="Times New Roman" w:hAnsi="Times New Roman" w:cs="Times New Roman"/>
                <w:sz w:val="24"/>
                <w:szCs w:val="24"/>
                <w:lang w:val="kk-KZ"/>
              </w:rPr>
            </w:pPr>
          </w:p>
        </w:tc>
      </w:tr>
      <w:tr w:rsidR="00217FD1" w:rsidRPr="0006775B" w:rsidTr="00687B8B">
        <w:trPr>
          <w:trHeight w:val="70"/>
        </w:trPr>
        <w:tc>
          <w:tcPr>
            <w:tcW w:w="851" w:type="dxa"/>
            <w:vMerge/>
          </w:tcPr>
          <w:p w:rsidR="00217FD1" w:rsidRPr="0006775B" w:rsidRDefault="00217FD1" w:rsidP="00B83ED9">
            <w:pPr>
              <w:rPr>
                <w:rFonts w:ascii="Times New Roman" w:hAnsi="Times New Roman" w:cs="Times New Roman"/>
                <w:sz w:val="24"/>
                <w:szCs w:val="24"/>
              </w:rPr>
            </w:pPr>
          </w:p>
        </w:tc>
        <w:tc>
          <w:tcPr>
            <w:tcW w:w="6917" w:type="dxa"/>
            <w:gridSpan w:val="10"/>
          </w:tcPr>
          <w:p w:rsidR="00217FD1" w:rsidRPr="0006775B" w:rsidRDefault="00217FD1" w:rsidP="00B32B14">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094DD1" w:rsidP="00094DD1">
            <w:pPr>
              <w:numPr>
                <w:ilvl w:val="0"/>
                <w:numId w:val="34"/>
              </w:numPr>
              <w:rPr>
                <w:rFonts w:ascii="Times New Roman" w:hAnsi="Times New Roman" w:cs="Times New Roman"/>
                <w:sz w:val="24"/>
                <w:szCs w:val="24"/>
              </w:rPr>
            </w:pPr>
            <w:r>
              <w:rPr>
                <w:rFonts w:ascii="Times New Roman" w:eastAsia="MS Mincho" w:hAnsi="Times New Roman" w:cs="Times New Roman"/>
                <w:bCs/>
                <w:sz w:val="24"/>
                <w:szCs w:val="24"/>
                <w:lang w:val="kk-KZ"/>
              </w:rPr>
              <w:t xml:space="preserve">Әлеуметтік сақтандыру </w:t>
            </w:r>
            <w:r w:rsidR="00217FD1" w:rsidRPr="0006775B">
              <w:rPr>
                <w:rFonts w:ascii="Times New Roman" w:eastAsia="MS Mincho" w:hAnsi="Times New Roman" w:cs="Times New Roman"/>
                <w:bCs/>
                <w:sz w:val="24"/>
                <w:szCs w:val="24"/>
                <w:lang w:val="kk-KZ"/>
              </w:rPr>
              <w:t xml:space="preserve"> қалыптастыру </w:t>
            </w:r>
            <w:r>
              <w:rPr>
                <w:rFonts w:ascii="Times New Roman" w:eastAsia="MS Mincho" w:hAnsi="Times New Roman" w:cs="Times New Roman"/>
                <w:bCs/>
                <w:sz w:val="24"/>
                <w:szCs w:val="24"/>
                <w:lang w:val="kk-KZ"/>
              </w:rPr>
              <w:t>ерекшеліктері</w:t>
            </w:r>
          </w:p>
        </w:tc>
        <w:tc>
          <w:tcPr>
            <w:tcW w:w="1276" w:type="dxa"/>
            <w:gridSpan w:val="2"/>
            <w:vAlign w:val="center"/>
          </w:tcPr>
          <w:p w:rsidR="00217FD1"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17FD1" w:rsidRPr="0006775B" w:rsidTr="00687B8B">
        <w:trPr>
          <w:trHeight w:val="253"/>
        </w:trPr>
        <w:tc>
          <w:tcPr>
            <w:tcW w:w="851" w:type="dxa"/>
          </w:tcPr>
          <w:p w:rsidR="00217FD1" w:rsidRPr="0006775B" w:rsidRDefault="00217FD1" w:rsidP="00B83ED9">
            <w:pPr>
              <w:jc w:val="center"/>
              <w:rPr>
                <w:rFonts w:ascii="Times New Roman" w:hAnsi="Times New Roman" w:cs="Times New Roman"/>
                <w:sz w:val="24"/>
                <w:szCs w:val="24"/>
              </w:rPr>
            </w:pPr>
          </w:p>
        </w:tc>
        <w:tc>
          <w:tcPr>
            <w:tcW w:w="6917" w:type="dxa"/>
            <w:gridSpan w:val="10"/>
          </w:tcPr>
          <w:p w:rsidR="00217FD1" w:rsidRPr="0006775B" w:rsidRDefault="00217FD1" w:rsidP="00B83ED9">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СӨЖ  </w:t>
            </w:r>
            <w:r w:rsidR="00094DD1">
              <w:rPr>
                <w:rFonts w:ascii="Times New Roman" w:hAnsi="Times New Roman" w:cs="Times New Roman"/>
                <w:sz w:val="24"/>
                <w:szCs w:val="24"/>
                <w:lang w:val="kk-KZ"/>
              </w:rPr>
              <w:t>Әлеуметтік сақтандыру Қазақстанда</w:t>
            </w:r>
          </w:p>
          <w:p w:rsidR="00217FD1" w:rsidRPr="0006775B" w:rsidRDefault="00217FD1" w:rsidP="00B83ED9">
            <w:pPr>
              <w:rPr>
                <w:rFonts w:ascii="Times New Roman" w:hAnsi="Times New Roman" w:cs="Times New Roman"/>
                <w:sz w:val="24"/>
                <w:szCs w:val="24"/>
                <w:lang w:val="kk-KZ"/>
              </w:rPr>
            </w:pP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217FD1" w:rsidRPr="0006775B" w:rsidTr="00687B8B">
        <w:trPr>
          <w:trHeight w:val="253"/>
        </w:trPr>
        <w:tc>
          <w:tcPr>
            <w:tcW w:w="851"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10</w:t>
            </w:r>
          </w:p>
        </w:tc>
        <w:tc>
          <w:tcPr>
            <w:tcW w:w="6917" w:type="dxa"/>
            <w:gridSpan w:val="10"/>
          </w:tcPr>
          <w:p w:rsidR="00217FD1" w:rsidRPr="0006775B" w:rsidRDefault="00094DD1" w:rsidP="00B32B14">
            <w:pPr>
              <w:jc w:val="both"/>
              <w:rPr>
                <w:rFonts w:ascii="Times New Roman" w:hAnsi="Times New Roman" w:cs="Times New Roman"/>
                <w:sz w:val="24"/>
                <w:szCs w:val="24"/>
              </w:rPr>
            </w:pPr>
            <w:r>
              <w:rPr>
                <w:rFonts w:ascii="Times New Roman" w:hAnsi="Times New Roman" w:cs="Times New Roman"/>
                <w:bCs/>
                <w:sz w:val="24"/>
                <w:szCs w:val="24"/>
                <w:lang w:val="kk-KZ"/>
              </w:rPr>
              <w:t>Әлеуметтік сақтандыру жүйесінің қалыптастырудың негізгі жолдары</w:t>
            </w:r>
          </w:p>
        </w:tc>
        <w:tc>
          <w:tcPr>
            <w:tcW w:w="1276" w:type="dxa"/>
            <w:gridSpan w:val="2"/>
            <w:vAlign w:val="center"/>
          </w:tcPr>
          <w:p w:rsidR="00217FD1"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217FD1" w:rsidRPr="0006775B" w:rsidRDefault="00217FD1" w:rsidP="00116582">
            <w:pPr>
              <w:jc w:val="center"/>
              <w:rPr>
                <w:rFonts w:ascii="Times New Roman" w:hAnsi="Times New Roman" w:cs="Times New Roman"/>
                <w:sz w:val="24"/>
                <w:szCs w:val="24"/>
                <w:lang w:val="kk-KZ"/>
              </w:rPr>
            </w:pPr>
          </w:p>
        </w:tc>
      </w:tr>
      <w:tr w:rsidR="00217FD1" w:rsidRPr="0006775B" w:rsidTr="00687B8B">
        <w:trPr>
          <w:trHeight w:val="419"/>
        </w:trPr>
        <w:tc>
          <w:tcPr>
            <w:tcW w:w="851" w:type="dxa"/>
            <w:vMerge/>
          </w:tcPr>
          <w:p w:rsidR="00217FD1" w:rsidRPr="0006775B" w:rsidRDefault="00217FD1" w:rsidP="00B83ED9">
            <w:pPr>
              <w:rPr>
                <w:rFonts w:ascii="Times New Roman" w:hAnsi="Times New Roman" w:cs="Times New Roman"/>
                <w:sz w:val="24"/>
                <w:szCs w:val="24"/>
              </w:rPr>
            </w:pPr>
          </w:p>
        </w:tc>
        <w:tc>
          <w:tcPr>
            <w:tcW w:w="6917" w:type="dxa"/>
            <w:gridSpan w:val="10"/>
          </w:tcPr>
          <w:p w:rsidR="00217FD1" w:rsidRPr="0006775B" w:rsidRDefault="00094DD1" w:rsidP="00B32B14">
            <w:pPr>
              <w:numPr>
                <w:ilvl w:val="0"/>
                <w:numId w:val="15"/>
              </w:numPr>
              <w:jc w:val="both"/>
              <w:rPr>
                <w:rFonts w:ascii="Times New Roman" w:hAnsi="Times New Roman" w:cs="Times New Roman"/>
                <w:sz w:val="24"/>
                <w:szCs w:val="24"/>
              </w:rPr>
            </w:pPr>
            <w:r>
              <w:rPr>
                <w:rFonts w:ascii="Times New Roman" w:hAnsi="Times New Roman" w:cs="Times New Roman"/>
                <w:spacing w:val="7"/>
                <w:sz w:val="24"/>
                <w:szCs w:val="24"/>
                <w:lang w:val="kk-KZ"/>
              </w:rPr>
              <w:t>Әлеуметтік сақтандыру сапасы мен деңгейлері</w:t>
            </w:r>
          </w:p>
        </w:tc>
        <w:tc>
          <w:tcPr>
            <w:tcW w:w="1276" w:type="dxa"/>
            <w:gridSpan w:val="2"/>
            <w:vAlign w:val="center"/>
          </w:tcPr>
          <w:p w:rsidR="00217FD1"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687B8B" w:rsidRPr="0006775B" w:rsidTr="00687B8B">
        <w:trPr>
          <w:trHeight w:val="453"/>
        </w:trPr>
        <w:tc>
          <w:tcPr>
            <w:tcW w:w="851" w:type="dxa"/>
          </w:tcPr>
          <w:p w:rsidR="00687B8B" w:rsidRPr="0006775B" w:rsidRDefault="00687B8B" w:rsidP="008A15F1">
            <w:pPr>
              <w:jc w:val="center"/>
              <w:rPr>
                <w:rFonts w:ascii="Times New Roman" w:hAnsi="Times New Roman" w:cs="Times New Roman"/>
                <w:sz w:val="24"/>
                <w:szCs w:val="24"/>
              </w:rPr>
            </w:pPr>
          </w:p>
        </w:tc>
        <w:tc>
          <w:tcPr>
            <w:tcW w:w="6917" w:type="dxa"/>
            <w:gridSpan w:val="10"/>
          </w:tcPr>
          <w:p w:rsidR="00687B8B" w:rsidRPr="0006775B" w:rsidRDefault="00687B8B" w:rsidP="008A15F1">
            <w:pPr>
              <w:pStyle w:val="2"/>
              <w:outlineLvl w:val="1"/>
              <w:rPr>
                <w:rFonts w:ascii="Times New Roman" w:hAnsi="Times New Roman" w:cs="Times New Roman"/>
                <w:sz w:val="24"/>
                <w:lang w:val="en-US"/>
              </w:rPr>
            </w:pPr>
            <w:r w:rsidRPr="0006775B">
              <w:rPr>
                <w:rFonts w:ascii="Times New Roman" w:hAnsi="Times New Roman" w:cs="Times New Roman"/>
                <w:sz w:val="24"/>
                <w:lang w:val="en-US"/>
              </w:rPr>
              <w:t xml:space="preserve">Midterm </w:t>
            </w:r>
          </w:p>
        </w:tc>
        <w:tc>
          <w:tcPr>
            <w:tcW w:w="1276" w:type="dxa"/>
            <w:gridSpan w:val="2"/>
          </w:tcPr>
          <w:p w:rsidR="00687B8B" w:rsidRPr="0006775B" w:rsidRDefault="00687B8B" w:rsidP="008A15F1">
            <w:pPr>
              <w:jc w:val="center"/>
              <w:rPr>
                <w:rFonts w:ascii="Times New Roman" w:hAnsi="Times New Roman" w:cs="Times New Roman"/>
                <w:sz w:val="24"/>
                <w:szCs w:val="24"/>
              </w:rPr>
            </w:pPr>
          </w:p>
        </w:tc>
        <w:tc>
          <w:tcPr>
            <w:tcW w:w="1305" w:type="dxa"/>
          </w:tcPr>
          <w:p w:rsidR="00687B8B" w:rsidRPr="0006775B" w:rsidRDefault="00687B8B" w:rsidP="008A15F1">
            <w:pPr>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217FD1" w:rsidRPr="0006775B" w:rsidTr="00687B8B">
        <w:trPr>
          <w:trHeight w:val="219"/>
        </w:trPr>
        <w:tc>
          <w:tcPr>
            <w:tcW w:w="851" w:type="dxa"/>
            <w:vMerge w:val="restart"/>
          </w:tcPr>
          <w:p w:rsidR="00217FD1" w:rsidRPr="0006775B" w:rsidRDefault="00217FD1" w:rsidP="00B83ED9">
            <w:pPr>
              <w:jc w:val="center"/>
              <w:rPr>
                <w:rFonts w:ascii="Times New Roman" w:hAnsi="Times New Roman" w:cs="Times New Roman"/>
                <w:sz w:val="24"/>
                <w:szCs w:val="24"/>
              </w:rPr>
            </w:pPr>
            <w:r w:rsidRPr="0006775B">
              <w:rPr>
                <w:rFonts w:ascii="Times New Roman" w:hAnsi="Times New Roman" w:cs="Times New Roman"/>
                <w:sz w:val="24"/>
                <w:szCs w:val="24"/>
              </w:rPr>
              <w:t>11</w:t>
            </w:r>
          </w:p>
        </w:tc>
        <w:tc>
          <w:tcPr>
            <w:tcW w:w="6917" w:type="dxa"/>
            <w:gridSpan w:val="10"/>
          </w:tcPr>
          <w:p w:rsidR="00217FD1" w:rsidRPr="0006775B" w:rsidRDefault="009616AB" w:rsidP="001748F6">
            <w:pPr>
              <w:rPr>
                <w:rFonts w:ascii="Times New Roman" w:hAnsi="Times New Roman" w:cs="Times New Roman"/>
                <w:sz w:val="24"/>
                <w:szCs w:val="24"/>
                <w:lang w:val="kk-KZ"/>
              </w:rPr>
            </w:pPr>
            <w:r>
              <w:rPr>
                <w:rFonts w:ascii="Times New Roman" w:hAnsi="Times New Roman" w:cs="Times New Roman"/>
                <w:sz w:val="24"/>
                <w:szCs w:val="24"/>
                <w:lang w:val="kk-KZ"/>
              </w:rPr>
              <w:t>Әлеуметтік сақтандыру құрылымы мен механизмдері</w:t>
            </w:r>
          </w:p>
        </w:tc>
        <w:tc>
          <w:tcPr>
            <w:tcW w:w="1276" w:type="dxa"/>
            <w:gridSpan w:val="2"/>
            <w:vAlign w:val="center"/>
          </w:tcPr>
          <w:p w:rsidR="00217FD1"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217FD1" w:rsidRPr="0006775B" w:rsidRDefault="00217FD1" w:rsidP="00116582">
            <w:pPr>
              <w:jc w:val="center"/>
              <w:rPr>
                <w:rFonts w:ascii="Times New Roman" w:hAnsi="Times New Roman" w:cs="Times New Roman"/>
                <w:sz w:val="24"/>
                <w:szCs w:val="24"/>
                <w:lang w:val="kk-KZ"/>
              </w:rPr>
            </w:pPr>
          </w:p>
        </w:tc>
      </w:tr>
      <w:tr w:rsidR="00217FD1" w:rsidRPr="0006775B" w:rsidTr="00687B8B">
        <w:trPr>
          <w:trHeight w:val="76"/>
        </w:trPr>
        <w:tc>
          <w:tcPr>
            <w:tcW w:w="851" w:type="dxa"/>
            <w:vMerge/>
          </w:tcPr>
          <w:p w:rsidR="00217FD1" w:rsidRPr="0006775B" w:rsidRDefault="00217FD1" w:rsidP="00B83ED9">
            <w:pPr>
              <w:rPr>
                <w:rFonts w:ascii="Times New Roman" w:hAnsi="Times New Roman" w:cs="Times New Roman"/>
                <w:sz w:val="24"/>
                <w:szCs w:val="24"/>
              </w:rPr>
            </w:pPr>
          </w:p>
        </w:tc>
        <w:tc>
          <w:tcPr>
            <w:tcW w:w="6917" w:type="dxa"/>
            <w:gridSpan w:val="10"/>
          </w:tcPr>
          <w:p w:rsidR="00217FD1" w:rsidRPr="0006775B" w:rsidRDefault="009616AB" w:rsidP="00B32B14">
            <w:pPr>
              <w:numPr>
                <w:ilvl w:val="0"/>
                <w:numId w:val="16"/>
              </w:numPr>
              <w:rPr>
                <w:rFonts w:ascii="Times New Roman" w:hAnsi="Times New Roman" w:cs="Times New Roman"/>
                <w:sz w:val="24"/>
                <w:szCs w:val="24"/>
              </w:rPr>
            </w:pPr>
            <w:r>
              <w:rPr>
                <w:rFonts w:ascii="Times New Roman" w:hAnsi="Times New Roman" w:cs="Times New Roman"/>
                <w:sz w:val="24"/>
                <w:szCs w:val="24"/>
                <w:lang w:val="kk-KZ"/>
              </w:rPr>
              <w:t>Зейнеткерлік сақтандыру қорлары</w:t>
            </w:r>
          </w:p>
        </w:tc>
        <w:tc>
          <w:tcPr>
            <w:tcW w:w="1276" w:type="dxa"/>
            <w:gridSpan w:val="2"/>
            <w:vAlign w:val="center"/>
          </w:tcPr>
          <w:p w:rsidR="00217FD1"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17FD1" w:rsidRPr="0006775B" w:rsidTr="00687B8B">
        <w:tc>
          <w:tcPr>
            <w:tcW w:w="851" w:type="dxa"/>
          </w:tcPr>
          <w:p w:rsidR="00217FD1" w:rsidRPr="0006775B" w:rsidRDefault="00217FD1" w:rsidP="00B83ED9">
            <w:pPr>
              <w:jc w:val="center"/>
              <w:rPr>
                <w:rFonts w:ascii="Times New Roman" w:hAnsi="Times New Roman" w:cs="Times New Roman"/>
                <w:sz w:val="24"/>
                <w:szCs w:val="24"/>
              </w:rPr>
            </w:pPr>
          </w:p>
        </w:tc>
        <w:tc>
          <w:tcPr>
            <w:tcW w:w="6917" w:type="dxa"/>
            <w:gridSpan w:val="10"/>
          </w:tcPr>
          <w:p w:rsidR="00217FD1" w:rsidRPr="0006775B" w:rsidRDefault="00217FD1" w:rsidP="009616AB">
            <w:pPr>
              <w:jc w:val="both"/>
              <w:rPr>
                <w:rFonts w:ascii="Times New Roman" w:hAnsi="Times New Roman" w:cs="Times New Roman"/>
                <w:sz w:val="24"/>
                <w:szCs w:val="24"/>
                <w:lang w:val="kk-KZ"/>
              </w:rPr>
            </w:pPr>
            <w:r w:rsidRPr="0006775B">
              <w:rPr>
                <w:rFonts w:ascii="Times New Roman" w:hAnsi="Times New Roman" w:cs="Times New Roman"/>
                <w:sz w:val="24"/>
                <w:szCs w:val="24"/>
                <w:lang w:val="kk-KZ"/>
              </w:rPr>
              <w:t>СӨЖ</w:t>
            </w:r>
            <w:r w:rsidR="001748F6" w:rsidRPr="0006775B">
              <w:rPr>
                <w:rFonts w:ascii="Times New Roman" w:hAnsi="Times New Roman" w:cs="Times New Roman"/>
                <w:sz w:val="24"/>
                <w:szCs w:val="24"/>
                <w:lang w:val="kk-KZ"/>
              </w:rPr>
              <w:t xml:space="preserve"> </w:t>
            </w:r>
            <w:r w:rsidR="009616AB">
              <w:rPr>
                <w:rFonts w:ascii="Times New Roman" w:hAnsi="Times New Roman" w:cs="Times New Roman"/>
                <w:sz w:val="24"/>
                <w:szCs w:val="24"/>
                <w:lang w:val="kk-KZ"/>
              </w:rPr>
              <w:t>Зейнеткерлік сақтандыру қорларының жұмыс бағыттары</w:t>
            </w:r>
            <w:r w:rsidRPr="0006775B">
              <w:rPr>
                <w:rFonts w:ascii="Times New Roman" w:hAnsi="Times New Roman" w:cs="Times New Roman"/>
                <w:sz w:val="24"/>
                <w:szCs w:val="24"/>
                <w:lang w:val="kk-KZ"/>
              </w:rPr>
              <w:t xml:space="preserve"> </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66569C" w:rsidRPr="0006775B" w:rsidTr="00687B8B">
        <w:tc>
          <w:tcPr>
            <w:tcW w:w="851" w:type="dxa"/>
            <w:vMerge w:val="restart"/>
          </w:tcPr>
          <w:p w:rsidR="0066569C" w:rsidRPr="0006775B" w:rsidRDefault="0066569C" w:rsidP="00B83ED9">
            <w:pPr>
              <w:jc w:val="center"/>
              <w:rPr>
                <w:rFonts w:ascii="Times New Roman" w:hAnsi="Times New Roman" w:cs="Times New Roman"/>
                <w:sz w:val="24"/>
                <w:szCs w:val="24"/>
              </w:rPr>
            </w:pPr>
            <w:r w:rsidRPr="0006775B">
              <w:rPr>
                <w:rFonts w:ascii="Times New Roman" w:hAnsi="Times New Roman" w:cs="Times New Roman"/>
                <w:sz w:val="24"/>
                <w:szCs w:val="24"/>
              </w:rPr>
              <w:t>12</w:t>
            </w:r>
          </w:p>
        </w:tc>
        <w:tc>
          <w:tcPr>
            <w:tcW w:w="6917" w:type="dxa"/>
            <w:gridSpan w:val="10"/>
          </w:tcPr>
          <w:p w:rsidR="0066569C" w:rsidRPr="0006775B" w:rsidRDefault="001748F6" w:rsidP="009616AB">
            <w:pPr>
              <w:jc w:val="both"/>
              <w:rPr>
                <w:rFonts w:ascii="Times New Roman" w:hAnsi="Times New Roman" w:cs="Times New Roman"/>
                <w:sz w:val="24"/>
                <w:szCs w:val="24"/>
              </w:rPr>
            </w:pPr>
            <w:r w:rsidRPr="0006775B">
              <w:rPr>
                <w:rFonts w:ascii="Times New Roman" w:hAnsi="Times New Roman" w:cs="Times New Roman"/>
                <w:sz w:val="24"/>
                <w:szCs w:val="24"/>
              </w:rPr>
              <w:t>Дәріс</w:t>
            </w:r>
            <w:r w:rsidR="0066569C" w:rsidRPr="0006775B">
              <w:rPr>
                <w:rFonts w:ascii="Times New Roman" w:hAnsi="Times New Roman" w:cs="Times New Roman"/>
                <w:sz w:val="24"/>
                <w:szCs w:val="24"/>
              </w:rPr>
              <w:t xml:space="preserve"> 9. </w:t>
            </w:r>
            <w:r w:rsidR="009616AB">
              <w:rPr>
                <w:rFonts w:ascii="Times New Roman" w:hAnsi="Times New Roman" w:cs="Times New Roman"/>
                <w:sz w:val="24"/>
                <w:szCs w:val="24"/>
                <w:lang w:val="kk-KZ"/>
              </w:rPr>
              <w:t xml:space="preserve">Әлеуметтік </w:t>
            </w:r>
            <w:proofErr w:type="gramStart"/>
            <w:r w:rsidR="009616AB">
              <w:rPr>
                <w:rFonts w:ascii="Times New Roman" w:hAnsi="Times New Roman" w:cs="Times New Roman"/>
                <w:sz w:val="24"/>
                <w:szCs w:val="24"/>
                <w:lang w:val="kk-KZ"/>
              </w:rPr>
              <w:t>сақтандырудың  қаржылық</w:t>
            </w:r>
            <w:proofErr w:type="gramEnd"/>
            <w:r w:rsidR="009616AB">
              <w:rPr>
                <w:rFonts w:ascii="Times New Roman" w:hAnsi="Times New Roman" w:cs="Times New Roman"/>
                <w:sz w:val="24"/>
                <w:szCs w:val="24"/>
                <w:lang w:val="kk-KZ"/>
              </w:rPr>
              <w:t xml:space="preserve"> негіздері</w:t>
            </w:r>
          </w:p>
        </w:tc>
        <w:tc>
          <w:tcPr>
            <w:tcW w:w="1276" w:type="dxa"/>
            <w:gridSpan w:val="2"/>
            <w:vAlign w:val="center"/>
          </w:tcPr>
          <w:p w:rsidR="0066569C"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66569C" w:rsidRPr="0006775B" w:rsidRDefault="0066569C" w:rsidP="00116582">
            <w:pPr>
              <w:jc w:val="center"/>
              <w:rPr>
                <w:rFonts w:ascii="Times New Roman" w:hAnsi="Times New Roman" w:cs="Times New Roman"/>
                <w:sz w:val="24"/>
                <w:szCs w:val="24"/>
              </w:rPr>
            </w:pPr>
          </w:p>
        </w:tc>
      </w:tr>
      <w:tr w:rsidR="0066569C" w:rsidRPr="0006775B" w:rsidTr="00687B8B">
        <w:trPr>
          <w:trHeight w:val="250"/>
        </w:trPr>
        <w:tc>
          <w:tcPr>
            <w:tcW w:w="851" w:type="dxa"/>
            <w:vMerge/>
          </w:tcPr>
          <w:p w:rsidR="0066569C" w:rsidRPr="0006775B" w:rsidRDefault="0066569C" w:rsidP="00B83ED9">
            <w:pPr>
              <w:rPr>
                <w:rFonts w:ascii="Times New Roman" w:hAnsi="Times New Roman" w:cs="Times New Roman"/>
                <w:sz w:val="24"/>
                <w:szCs w:val="24"/>
              </w:rPr>
            </w:pPr>
          </w:p>
        </w:tc>
        <w:tc>
          <w:tcPr>
            <w:tcW w:w="6917" w:type="dxa"/>
            <w:gridSpan w:val="10"/>
          </w:tcPr>
          <w:p w:rsidR="0066569C" w:rsidRPr="0006775B" w:rsidRDefault="0066569C" w:rsidP="00B32B14">
            <w:pPr>
              <w:rPr>
                <w:rFonts w:ascii="Times New Roman" w:hAnsi="Times New Roman" w:cs="Times New Roman"/>
                <w:sz w:val="24"/>
                <w:szCs w:val="24"/>
              </w:rPr>
            </w:pPr>
            <w:proofErr w:type="gramStart"/>
            <w:r w:rsidRPr="0006775B">
              <w:rPr>
                <w:rFonts w:ascii="Times New Roman" w:hAnsi="Times New Roman" w:cs="Times New Roman"/>
                <w:sz w:val="24"/>
                <w:szCs w:val="24"/>
              </w:rPr>
              <w:t>семинар</w:t>
            </w:r>
            <w:proofErr w:type="gramEnd"/>
            <w:r w:rsidRPr="0006775B">
              <w:rPr>
                <w:rFonts w:ascii="Times New Roman" w:hAnsi="Times New Roman" w:cs="Times New Roman"/>
                <w:sz w:val="24"/>
                <w:szCs w:val="24"/>
              </w:rPr>
              <w:t>.</w:t>
            </w:r>
          </w:p>
          <w:p w:rsidR="0066569C" w:rsidRPr="0006775B" w:rsidRDefault="009616AB" w:rsidP="00B32B14">
            <w:pPr>
              <w:numPr>
                <w:ilvl w:val="0"/>
                <w:numId w:val="15"/>
              </w:numPr>
              <w:jc w:val="both"/>
              <w:rPr>
                <w:rFonts w:ascii="Times New Roman" w:hAnsi="Times New Roman" w:cs="Times New Roman"/>
                <w:sz w:val="24"/>
                <w:szCs w:val="24"/>
              </w:rPr>
            </w:pPr>
            <w:r>
              <w:rPr>
                <w:rFonts w:ascii="Times New Roman" w:hAnsi="Times New Roman" w:cs="Times New Roman"/>
                <w:sz w:val="24"/>
                <w:szCs w:val="24"/>
                <w:lang w:val="kk-KZ"/>
              </w:rPr>
              <w:t>Қаржылық жүйе қызметі мен бюджет қалыптасуы</w:t>
            </w:r>
          </w:p>
        </w:tc>
        <w:tc>
          <w:tcPr>
            <w:tcW w:w="1276" w:type="dxa"/>
            <w:gridSpan w:val="2"/>
            <w:vAlign w:val="center"/>
          </w:tcPr>
          <w:p w:rsidR="0066569C"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66569C" w:rsidRPr="0006775B" w:rsidRDefault="00A4141B"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6569C" w:rsidRPr="0006775B" w:rsidTr="00687B8B">
        <w:trPr>
          <w:trHeight w:val="465"/>
        </w:trPr>
        <w:tc>
          <w:tcPr>
            <w:tcW w:w="851" w:type="dxa"/>
            <w:vMerge w:val="restart"/>
          </w:tcPr>
          <w:p w:rsidR="0066569C" w:rsidRPr="0006775B" w:rsidRDefault="0066569C" w:rsidP="00B83ED9">
            <w:pPr>
              <w:rPr>
                <w:rFonts w:ascii="Times New Roman" w:hAnsi="Times New Roman" w:cs="Times New Roman"/>
                <w:sz w:val="24"/>
                <w:szCs w:val="24"/>
              </w:rPr>
            </w:pPr>
            <w:r w:rsidRPr="0006775B">
              <w:rPr>
                <w:rFonts w:ascii="Times New Roman" w:hAnsi="Times New Roman" w:cs="Times New Roman"/>
                <w:sz w:val="24"/>
                <w:szCs w:val="24"/>
              </w:rPr>
              <w:t>13</w:t>
            </w:r>
          </w:p>
        </w:tc>
        <w:tc>
          <w:tcPr>
            <w:tcW w:w="6917" w:type="dxa"/>
            <w:gridSpan w:val="10"/>
          </w:tcPr>
          <w:p w:rsidR="0066569C" w:rsidRPr="0006775B" w:rsidRDefault="001748F6" w:rsidP="009616AB">
            <w:pPr>
              <w:rPr>
                <w:rFonts w:ascii="Times New Roman" w:hAnsi="Times New Roman" w:cs="Times New Roman"/>
                <w:sz w:val="24"/>
                <w:szCs w:val="24"/>
                <w:lang w:val="kk-KZ"/>
              </w:rPr>
            </w:pPr>
            <w:r w:rsidRPr="0006775B">
              <w:rPr>
                <w:rFonts w:ascii="Times New Roman" w:hAnsi="Times New Roman" w:cs="Times New Roman"/>
                <w:sz w:val="24"/>
                <w:szCs w:val="24"/>
              </w:rPr>
              <w:t>Дәріс</w:t>
            </w:r>
            <w:r w:rsidR="0066569C" w:rsidRPr="0006775B">
              <w:rPr>
                <w:rFonts w:ascii="Times New Roman" w:hAnsi="Times New Roman" w:cs="Times New Roman"/>
                <w:sz w:val="24"/>
                <w:szCs w:val="24"/>
              </w:rPr>
              <w:t xml:space="preserve"> 10. </w:t>
            </w:r>
            <w:r w:rsidR="009616AB">
              <w:rPr>
                <w:rFonts w:ascii="Times New Roman" w:hAnsi="Times New Roman" w:cs="Times New Roman"/>
                <w:sz w:val="24"/>
                <w:szCs w:val="24"/>
                <w:lang w:val="kk-KZ"/>
              </w:rPr>
              <w:t>Міндетті сақандыру жүйесінің даму стратегиясы мен тактикасы</w:t>
            </w:r>
          </w:p>
        </w:tc>
        <w:tc>
          <w:tcPr>
            <w:tcW w:w="1276" w:type="dxa"/>
            <w:gridSpan w:val="2"/>
            <w:vAlign w:val="center"/>
          </w:tcPr>
          <w:p w:rsidR="0066569C"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66569C" w:rsidRPr="0006775B" w:rsidRDefault="0066569C" w:rsidP="00116582">
            <w:pPr>
              <w:jc w:val="center"/>
              <w:rPr>
                <w:rFonts w:ascii="Times New Roman" w:hAnsi="Times New Roman" w:cs="Times New Roman"/>
                <w:sz w:val="24"/>
                <w:szCs w:val="24"/>
                <w:lang w:val="kk-KZ"/>
              </w:rPr>
            </w:pPr>
          </w:p>
        </w:tc>
      </w:tr>
      <w:tr w:rsidR="0066569C" w:rsidRPr="0006775B" w:rsidTr="00687B8B">
        <w:trPr>
          <w:trHeight w:val="759"/>
        </w:trPr>
        <w:tc>
          <w:tcPr>
            <w:tcW w:w="851" w:type="dxa"/>
            <w:vMerge/>
          </w:tcPr>
          <w:p w:rsidR="0066569C" w:rsidRPr="0006775B" w:rsidRDefault="0066569C" w:rsidP="00B83ED9">
            <w:pPr>
              <w:rPr>
                <w:rFonts w:ascii="Times New Roman" w:hAnsi="Times New Roman" w:cs="Times New Roman"/>
                <w:sz w:val="24"/>
                <w:szCs w:val="24"/>
              </w:rPr>
            </w:pPr>
          </w:p>
        </w:tc>
        <w:tc>
          <w:tcPr>
            <w:tcW w:w="6917" w:type="dxa"/>
            <w:gridSpan w:val="10"/>
          </w:tcPr>
          <w:p w:rsidR="0066569C" w:rsidRPr="0006775B" w:rsidRDefault="0066569C" w:rsidP="00B32B14">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66569C" w:rsidRPr="0006775B" w:rsidRDefault="009616AB" w:rsidP="00B32B14">
            <w:pPr>
              <w:numPr>
                <w:ilvl w:val="0"/>
                <w:numId w:val="16"/>
              </w:numPr>
              <w:rPr>
                <w:rFonts w:ascii="Times New Roman" w:hAnsi="Times New Roman" w:cs="Times New Roman"/>
                <w:sz w:val="24"/>
                <w:szCs w:val="24"/>
              </w:rPr>
            </w:pPr>
            <w:r>
              <w:rPr>
                <w:rFonts w:ascii="Times New Roman" w:hAnsi="Times New Roman" w:cs="Times New Roman"/>
                <w:bCs/>
                <w:sz w:val="24"/>
                <w:szCs w:val="24"/>
                <w:lang w:val="kk-KZ"/>
              </w:rPr>
              <w:t>Сақтандыру жүйесінің қаржы ресурстарының қалыптасу мәселесі</w:t>
            </w:r>
            <w:r w:rsidR="0066569C" w:rsidRPr="0006775B">
              <w:rPr>
                <w:rFonts w:ascii="Times New Roman" w:hAnsi="Times New Roman" w:cs="Times New Roman"/>
                <w:sz w:val="24"/>
                <w:szCs w:val="24"/>
                <w:lang w:val="kk-KZ"/>
              </w:rPr>
              <w:t xml:space="preserve">  </w:t>
            </w:r>
          </w:p>
        </w:tc>
        <w:tc>
          <w:tcPr>
            <w:tcW w:w="1276" w:type="dxa"/>
            <w:gridSpan w:val="2"/>
            <w:vAlign w:val="center"/>
          </w:tcPr>
          <w:p w:rsidR="0066569C"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66569C"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17FD1" w:rsidRPr="0006775B" w:rsidTr="00687B8B">
        <w:trPr>
          <w:trHeight w:val="420"/>
        </w:trPr>
        <w:tc>
          <w:tcPr>
            <w:tcW w:w="851" w:type="dxa"/>
          </w:tcPr>
          <w:p w:rsidR="00217FD1" w:rsidRPr="0006775B" w:rsidRDefault="00217FD1" w:rsidP="00B83ED9">
            <w:pPr>
              <w:rPr>
                <w:rFonts w:ascii="Times New Roman" w:hAnsi="Times New Roman" w:cs="Times New Roman"/>
                <w:sz w:val="24"/>
                <w:szCs w:val="24"/>
              </w:rPr>
            </w:pPr>
          </w:p>
        </w:tc>
        <w:tc>
          <w:tcPr>
            <w:tcW w:w="6917" w:type="dxa"/>
            <w:gridSpan w:val="10"/>
          </w:tcPr>
          <w:p w:rsidR="00217FD1" w:rsidRPr="0006775B" w:rsidRDefault="00217FD1" w:rsidP="009616AB">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СӨЖ  </w:t>
            </w:r>
            <w:r w:rsidR="009616AB">
              <w:rPr>
                <w:rFonts w:ascii="Times New Roman" w:hAnsi="Times New Roman" w:cs="Times New Roman"/>
                <w:sz w:val="24"/>
                <w:szCs w:val="24"/>
                <w:lang w:val="kk-KZ"/>
              </w:rPr>
              <w:t xml:space="preserve">Сақтандыру жүйесін </w:t>
            </w:r>
            <w:r w:rsidRPr="0006775B">
              <w:rPr>
                <w:rFonts w:ascii="Times New Roman" w:hAnsi="Times New Roman" w:cs="Times New Roman"/>
                <w:sz w:val="24"/>
                <w:szCs w:val="24"/>
                <w:lang w:val="kk-KZ"/>
              </w:rPr>
              <w:t xml:space="preserve"> әлеуметтік </w:t>
            </w:r>
            <w:r w:rsidR="001748F6" w:rsidRPr="0006775B">
              <w:rPr>
                <w:rFonts w:ascii="Times New Roman" w:hAnsi="Times New Roman" w:cs="Times New Roman"/>
                <w:sz w:val="24"/>
                <w:szCs w:val="24"/>
                <w:lang w:val="kk-KZ"/>
              </w:rPr>
              <w:t>талдау</w:t>
            </w:r>
          </w:p>
        </w:tc>
        <w:tc>
          <w:tcPr>
            <w:tcW w:w="1276" w:type="dxa"/>
            <w:gridSpan w:val="2"/>
            <w:vAlign w:val="center"/>
          </w:tcPr>
          <w:p w:rsidR="00217FD1" w:rsidRPr="0006775B" w:rsidRDefault="00217FD1" w:rsidP="00116582">
            <w:pPr>
              <w:jc w:val="center"/>
              <w:rPr>
                <w:rFonts w:ascii="Times New Roman" w:hAnsi="Times New Roman" w:cs="Times New Roman"/>
                <w:sz w:val="24"/>
                <w:szCs w:val="24"/>
              </w:rPr>
            </w:pP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r>
      <w:tr w:rsidR="0066569C" w:rsidRPr="0006775B" w:rsidTr="00687B8B">
        <w:trPr>
          <w:trHeight w:val="420"/>
        </w:trPr>
        <w:tc>
          <w:tcPr>
            <w:tcW w:w="851" w:type="dxa"/>
            <w:vMerge w:val="restart"/>
          </w:tcPr>
          <w:p w:rsidR="0066569C" w:rsidRPr="0006775B" w:rsidRDefault="0066569C" w:rsidP="00B83ED9">
            <w:pPr>
              <w:rPr>
                <w:rFonts w:ascii="Times New Roman" w:hAnsi="Times New Roman" w:cs="Times New Roman"/>
                <w:sz w:val="24"/>
                <w:szCs w:val="24"/>
              </w:rPr>
            </w:pPr>
            <w:r w:rsidRPr="0006775B">
              <w:rPr>
                <w:rFonts w:ascii="Times New Roman" w:hAnsi="Times New Roman" w:cs="Times New Roman"/>
                <w:sz w:val="24"/>
                <w:szCs w:val="24"/>
              </w:rPr>
              <w:t>14</w:t>
            </w:r>
          </w:p>
        </w:tc>
        <w:tc>
          <w:tcPr>
            <w:tcW w:w="6917" w:type="dxa"/>
            <w:gridSpan w:val="10"/>
          </w:tcPr>
          <w:p w:rsidR="0066569C" w:rsidRPr="0006775B" w:rsidRDefault="0066569C" w:rsidP="009616AB">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дәріс. </w:t>
            </w:r>
            <w:r w:rsidR="009616AB">
              <w:rPr>
                <w:rFonts w:ascii="Times New Roman" w:hAnsi="Times New Roman" w:cs="Times New Roman"/>
                <w:bCs/>
                <w:sz w:val="24"/>
                <w:szCs w:val="24"/>
                <w:lang w:val="kk-KZ"/>
              </w:rPr>
              <w:t>Сақтандырудің  жаңа бағыттары мен түрлері</w:t>
            </w:r>
          </w:p>
        </w:tc>
        <w:tc>
          <w:tcPr>
            <w:tcW w:w="1276" w:type="dxa"/>
            <w:gridSpan w:val="2"/>
            <w:vAlign w:val="center"/>
          </w:tcPr>
          <w:p w:rsidR="0066569C"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66569C" w:rsidRPr="0006775B" w:rsidRDefault="0066569C" w:rsidP="00116582">
            <w:pPr>
              <w:jc w:val="center"/>
              <w:rPr>
                <w:rFonts w:ascii="Times New Roman" w:hAnsi="Times New Roman" w:cs="Times New Roman"/>
                <w:sz w:val="24"/>
                <w:szCs w:val="24"/>
                <w:lang w:val="kk-KZ"/>
              </w:rPr>
            </w:pPr>
          </w:p>
        </w:tc>
      </w:tr>
      <w:tr w:rsidR="0066569C" w:rsidRPr="0006775B" w:rsidTr="00687B8B">
        <w:trPr>
          <w:trHeight w:val="70"/>
        </w:trPr>
        <w:tc>
          <w:tcPr>
            <w:tcW w:w="851" w:type="dxa"/>
            <w:vMerge/>
          </w:tcPr>
          <w:p w:rsidR="0066569C" w:rsidRPr="0006775B" w:rsidRDefault="0066569C" w:rsidP="00B83ED9">
            <w:pPr>
              <w:rPr>
                <w:rFonts w:ascii="Times New Roman" w:hAnsi="Times New Roman" w:cs="Times New Roman"/>
                <w:sz w:val="24"/>
                <w:szCs w:val="24"/>
              </w:rPr>
            </w:pPr>
          </w:p>
        </w:tc>
        <w:tc>
          <w:tcPr>
            <w:tcW w:w="6917" w:type="dxa"/>
            <w:gridSpan w:val="10"/>
          </w:tcPr>
          <w:p w:rsidR="0066569C" w:rsidRPr="0006775B" w:rsidRDefault="0066569C" w:rsidP="00DE6113">
            <w:pPr>
              <w:rPr>
                <w:rFonts w:ascii="Times New Roman" w:hAnsi="Times New Roman" w:cs="Times New Roman"/>
                <w:sz w:val="24"/>
                <w:szCs w:val="24"/>
                <w:lang w:val="kk-KZ"/>
              </w:rPr>
            </w:pPr>
            <w:r w:rsidRPr="0006775B">
              <w:rPr>
                <w:rFonts w:ascii="Times New Roman" w:hAnsi="Times New Roman" w:cs="Times New Roman"/>
                <w:sz w:val="24"/>
                <w:szCs w:val="24"/>
                <w:lang w:val="kk-KZ"/>
              </w:rPr>
              <w:t xml:space="preserve">14 </w:t>
            </w:r>
            <w:r w:rsidR="001748F6" w:rsidRPr="0006775B">
              <w:rPr>
                <w:rFonts w:ascii="Times New Roman" w:hAnsi="Times New Roman" w:cs="Times New Roman"/>
                <w:sz w:val="24"/>
                <w:szCs w:val="24"/>
                <w:lang w:val="kk-KZ"/>
              </w:rPr>
              <w:t xml:space="preserve">семинар </w:t>
            </w:r>
            <w:r w:rsidRPr="0006775B">
              <w:rPr>
                <w:rFonts w:ascii="Times New Roman" w:hAnsi="Times New Roman" w:cs="Times New Roman"/>
                <w:sz w:val="24"/>
                <w:szCs w:val="24"/>
                <w:lang w:val="kk-KZ"/>
              </w:rPr>
              <w:t xml:space="preserve"> </w:t>
            </w:r>
            <w:r w:rsidR="00DE6113">
              <w:rPr>
                <w:rFonts w:ascii="Times New Roman" w:hAnsi="Times New Roman" w:cs="Times New Roman"/>
                <w:spacing w:val="8"/>
                <w:sz w:val="24"/>
                <w:szCs w:val="24"/>
                <w:lang w:val="kk-KZ"/>
              </w:rPr>
              <w:t xml:space="preserve">әлеуметтік сақтандыру жолданы дамытудың </w:t>
            </w:r>
            <w:r w:rsidRPr="0006775B">
              <w:rPr>
                <w:rFonts w:ascii="Times New Roman" w:hAnsi="Times New Roman" w:cs="Times New Roman"/>
                <w:spacing w:val="8"/>
                <w:sz w:val="24"/>
                <w:szCs w:val="24"/>
                <w:lang w:val="kk-KZ"/>
              </w:rPr>
              <w:t xml:space="preserve"> көрсеткіштері</w:t>
            </w:r>
          </w:p>
        </w:tc>
        <w:tc>
          <w:tcPr>
            <w:tcW w:w="1276" w:type="dxa"/>
            <w:gridSpan w:val="2"/>
            <w:vAlign w:val="center"/>
          </w:tcPr>
          <w:p w:rsidR="0066569C"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66569C"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17FD1" w:rsidRPr="0006775B" w:rsidTr="00687B8B">
        <w:trPr>
          <w:trHeight w:val="317"/>
        </w:trPr>
        <w:tc>
          <w:tcPr>
            <w:tcW w:w="851" w:type="dxa"/>
            <w:vMerge w:val="restart"/>
          </w:tcPr>
          <w:p w:rsidR="00217FD1" w:rsidRPr="0006775B" w:rsidRDefault="00217FD1" w:rsidP="00B83ED9">
            <w:pPr>
              <w:rPr>
                <w:rFonts w:ascii="Times New Roman" w:hAnsi="Times New Roman" w:cs="Times New Roman"/>
                <w:sz w:val="24"/>
                <w:szCs w:val="24"/>
              </w:rPr>
            </w:pPr>
            <w:r w:rsidRPr="0006775B">
              <w:rPr>
                <w:rFonts w:ascii="Times New Roman" w:hAnsi="Times New Roman" w:cs="Times New Roman"/>
                <w:sz w:val="24"/>
                <w:szCs w:val="24"/>
              </w:rPr>
              <w:t>15</w:t>
            </w:r>
          </w:p>
        </w:tc>
        <w:tc>
          <w:tcPr>
            <w:tcW w:w="6917" w:type="dxa"/>
            <w:gridSpan w:val="10"/>
          </w:tcPr>
          <w:p w:rsidR="00217FD1" w:rsidRPr="0006775B" w:rsidRDefault="001748F6" w:rsidP="009616AB">
            <w:pPr>
              <w:rPr>
                <w:rFonts w:ascii="Times New Roman" w:hAnsi="Times New Roman" w:cs="Times New Roman"/>
                <w:sz w:val="24"/>
                <w:szCs w:val="24"/>
              </w:rPr>
            </w:pPr>
            <w:r w:rsidRPr="0006775B">
              <w:rPr>
                <w:rFonts w:ascii="Times New Roman" w:hAnsi="Times New Roman" w:cs="Times New Roman"/>
                <w:sz w:val="24"/>
                <w:szCs w:val="24"/>
              </w:rPr>
              <w:t>Дәріс</w:t>
            </w:r>
            <w:r w:rsidR="00217FD1" w:rsidRPr="0006775B">
              <w:rPr>
                <w:rFonts w:ascii="Times New Roman" w:hAnsi="Times New Roman" w:cs="Times New Roman"/>
                <w:sz w:val="24"/>
                <w:szCs w:val="24"/>
              </w:rPr>
              <w:t xml:space="preserve"> 14. </w:t>
            </w:r>
            <w:r w:rsidR="009616AB">
              <w:rPr>
                <w:rFonts w:ascii="Times New Roman" w:hAnsi="Times New Roman" w:cs="Times New Roman"/>
                <w:sz w:val="24"/>
                <w:szCs w:val="24"/>
                <w:lang w:val="kk-KZ"/>
              </w:rPr>
              <w:t>Әлеуметтік сақтандырудың заңды құқытық базасын</w:t>
            </w:r>
            <w:r w:rsidR="00217FD1" w:rsidRPr="0006775B">
              <w:rPr>
                <w:rFonts w:ascii="Times New Roman" w:hAnsi="Times New Roman" w:cs="Times New Roman"/>
                <w:sz w:val="24"/>
                <w:szCs w:val="24"/>
                <w:lang w:val="kk-KZ"/>
              </w:rPr>
              <w:t xml:space="preserve"> зерттеудің өзіндік </w:t>
            </w:r>
            <w:proofErr w:type="gramStart"/>
            <w:r w:rsidR="00217FD1" w:rsidRPr="0006775B">
              <w:rPr>
                <w:rFonts w:ascii="Times New Roman" w:hAnsi="Times New Roman" w:cs="Times New Roman"/>
                <w:sz w:val="24"/>
                <w:szCs w:val="24"/>
                <w:lang w:val="kk-KZ"/>
              </w:rPr>
              <w:t>ерекшеліктері.</w:t>
            </w:r>
            <w:r w:rsidR="00217FD1" w:rsidRPr="0006775B">
              <w:rPr>
                <w:rFonts w:ascii="Times New Roman" w:hAnsi="Times New Roman" w:cs="Times New Roman"/>
                <w:bCs/>
                <w:sz w:val="24"/>
                <w:szCs w:val="24"/>
                <w:lang w:val="kk-KZ"/>
              </w:rPr>
              <w:t>.</w:t>
            </w:r>
            <w:proofErr w:type="gramEnd"/>
          </w:p>
        </w:tc>
        <w:tc>
          <w:tcPr>
            <w:tcW w:w="1276" w:type="dxa"/>
            <w:gridSpan w:val="2"/>
            <w:vAlign w:val="center"/>
          </w:tcPr>
          <w:p w:rsidR="00217FD1" w:rsidRPr="00A4141B" w:rsidRDefault="00A4141B" w:rsidP="00116582">
            <w:pPr>
              <w:tabs>
                <w:tab w:val="left" w:pos="1080"/>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305" w:type="dxa"/>
            <w:vAlign w:val="center"/>
          </w:tcPr>
          <w:p w:rsidR="00217FD1" w:rsidRPr="0006775B" w:rsidRDefault="00217FD1" w:rsidP="00116582">
            <w:pPr>
              <w:jc w:val="center"/>
              <w:rPr>
                <w:rFonts w:ascii="Times New Roman" w:hAnsi="Times New Roman" w:cs="Times New Roman"/>
                <w:sz w:val="24"/>
                <w:szCs w:val="24"/>
              </w:rPr>
            </w:pPr>
          </w:p>
        </w:tc>
      </w:tr>
      <w:tr w:rsidR="00217FD1" w:rsidRPr="0006775B" w:rsidTr="00687B8B">
        <w:trPr>
          <w:trHeight w:val="660"/>
        </w:trPr>
        <w:tc>
          <w:tcPr>
            <w:tcW w:w="851" w:type="dxa"/>
            <w:vMerge/>
          </w:tcPr>
          <w:p w:rsidR="00217FD1" w:rsidRPr="0006775B" w:rsidRDefault="00217FD1" w:rsidP="00B83ED9">
            <w:pPr>
              <w:rPr>
                <w:rFonts w:ascii="Times New Roman" w:hAnsi="Times New Roman" w:cs="Times New Roman"/>
                <w:sz w:val="24"/>
                <w:szCs w:val="24"/>
              </w:rPr>
            </w:pPr>
          </w:p>
        </w:tc>
        <w:tc>
          <w:tcPr>
            <w:tcW w:w="6917" w:type="dxa"/>
            <w:gridSpan w:val="10"/>
          </w:tcPr>
          <w:p w:rsidR="00217FD1" w:rsidRPr="0006775B" w:rsidRDefault="00217FD1" w:rsidP="00B83ED9">
            <w:pPr>
              <w:rPr>
                <w:rFonts w:ascii="Times New Roman" w:hAnsi="Times New Roman" w:cs="Times New Roman"/>
                <w:sz w:val="24"/>
                <w:szCs w:val="24"/>
              </w:rPr>
            </w:pPr>
            <w:r w:rsidRPr="0006775B">
              <w:rPr>
                <w:rFonts w:ascii="Times New Roman" w:hAnsi="Times New Roman" w:cs="Times New Roman"/>
                <w:sz w:val="24"/>
                <w:szCs w:val="24"/>
                <w:lang w:val="kk-KZ"/>
              </w:rPr>
              <w:t>Семинар сұрақтары</w:t>
            </w:r>
            <w:r w:rsidRPr="0006775B">
              <w:rPr>
                <w:rFonts w:ascii="Times New Roman" w:hAnsi="Times New Roman" w:cs="Times New Roman"/>
                <w:sz w:val="24"/>
                <w:szCs w:val="24"/>
              </w:rPr>
              <w:t>.</w:t>
            </w:r>
          </w:p>
          <w:p w:rsidR="00217FD1" w:rsidRPr="0006775B" w:rsidRDefault="009616AB" w:rsidP="009616AB">
            <w:pPr>
              <w:numPr>
                <w:ilvl w:val="0"/>
                <w:numId w:val="22"/>
              </w:numPr>
              <w:jc w:val="both"/>
              <w:rPr>
                <w:rFonts w:ascii="Times New Roman" w:hAnsi="Times New Roman" w:cs="Times New Roman"/>
                <w:sz w:val="24"/>
                <w:szCs w:val="24"/>
              </w:rPr>
            </w:pPr>
            <w:r>
              <w:rPr>
                <w:rFonts w:ascii="Times New Roman" w:hAnsi="Times New Roman" w:cs="Times New Roman"/>
                <w:sz w:val="24"/>
                <w:szCs w:val="24"/>
                <w:lang w:val="kk-KZ"/>
              </w:rPr>
              <w:t>Өзін жұмыспен  қамтитын тұрғындардың әлеуметтік сақтандыру</w:t>
            </w:r>
            <w:r w:rsidR="00DE6113">
              <w:rPr>
                <w:rFonts w:ascii="Times New Roman" w:hAnsi="Times New Roman" w:cs="Times New Roman"/>
                <w:sz w:val="24"/>
                <w:szCs w:val="24"/>
                <w:lang w:val="kk-KZ"/>
              </w:rPr>
              <w:t>ды жүзеге асыру жолдары</w:t>
            </w:r>
            <w:r>
              <w:rPr>
                <w:rFonts w:ascii="Times New Roman" w:hAnsi="Times New Roman" w:cs="Times New Roman"/>
                <w:sz w:val="24"/>
                <w:szCs w:val="24"/>
                <w:lang w:val="kk-KZ"/>
              </w:rPr>
              <w:t xml:space="preserve"> </w:t>
            </w:r>
            <w:r w:rsidR="00217FD1" w:rsidRPr="0006775B">
              <w:rPr>
                <w:rFonts w:ascii="Times New Roman" w:hAnsi="Times New Roman" w:cs="Times New Roman"/>
                <w:sz w:val="24"/>
                <w:szCs w:val="24"/>
                <w:lang w:val="kk-KZ"/>
              </w:rPr>
              <w:t xml:space="preserve"> </w:t>
            </w:r>
          </w:p>
        </w:tc>
        <w:tc>
          <w:tcPr>
            <w:tcW w:w="1276" w:type="dxa"/>
            <w:gridSpan w:val="2"/>
            <w:vAlign w:val="center"/>
          </w:tcPr>
          <w:p w:rsidR="00217FD1" w:rsidRPr="00A4141B" w:rsidRDefault="00A4141B" w:rsidP="00116582">
            <w:pPr>
              <w:tabs>
                <w:tab w:val="left" w:pos="465"/>
                <w:tab w:val="center" w:pos="607"/>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05" w:type="dxa"/>
            <w:vAlign w:val="center"/>
          </w:tcPr>
          <w:p w:rsidR="00217FD1" w:rsidRPr="00A4141B" w:rsidRDefault="00A4141B" w:rsidP="00116582">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17FD1" w:rsidRPr="0006775B" w:rsidTr="00687B8B">
        <w:trPr>
          <w:trHeight w:val="482"/>
        </w:trPr>
        <w:tc>
          <w:tcPr>
            <w:tcW w:w="851" w:type="dxa"/>
          </w:tcPr>
          <w:p w:rsidR="00217FD1" w:rsidRPr="0006775B" w:rsidRDefault="00217FD1" w:rsidP="00B83ED9">
            <w:pPr>
              <w:rPr>
                <w:rFonts w:ascii="Times New Roman" w:hAnsi="Times New Roman" w:cs="Times New Roman"/>
                <w:sz w:val="24"/>
                <w:szCs w:val="24"/>
              </w:rPr>
            </w:pPr>
          </w:p>
        </w:tc>
        <w:tc>
          <w:tcPr>
            <w:tcW w:w="6917" w:type="dxa"/>
            <w:gridSpan w:val="10"/>
          </w:tcPr>
          <w:p w:rsidR="00217FD1" w:rsidRPr="0006775B" w:rsidRDefault="00217FD1" w:rsidP="00B83ED9">
            <w:pPr>
              <w:rPr>
                <w:rFonts w:ascii="Times New Roman" w:hAnsi="Times New Roman" w:cs="Times New Roman"/>
                <w:sz w:val="24"/>
                <w:szCs w:val="24"/>
                <w:lang w:val="kk-KZ"/>
              </w:rPr>
            </w:pPr>
          </w:p>
        </w:tc>
        <w:tc>
          <w:tcPr>
            <w:tcW w:w="1276" w:type="dxa"/>
            <w:gridSpan w:val="2"/>
            <w:vAlign w:val="center"/>
          </w:tcPr>
          <w:p w:rsidR="00217FD1" w:rsidRPr="0006775B" w:rsidRDefault="00217FD1" w:rsidP="00116582">
            <w:pPr>
              <w:tabs>
                <w:tab w:val="left" w:pos="465"/>
                <w:tab w:val="center" w:pos="607"/>
              </w:tabs>
              <w:jc w:val="center"/>
              <w:rPr>
                <w:rFonts w:ascii="Times New Roman" w:hAnsi="Times New Roman" w:cs="Times New Roman"/>
                <w:sz w:val="24"/>
                <w:szCs w:val="24"/>
                <w:lang w:val="en-US"/>
              </w:rPr>
            </w:pPr>
            <w:r w:rsidRPr="0006775B">
              <w:rPr>
                <w:rFonts w:ascii="Times New Roman" w:hAnsi="Times New Roman" w:cs="Times New Roman"/>
                <w:sz w:val="24"/>
                <w:szCs w:val="24"/>
                <w:lang w:val="en-US"/>
              </w:rPr>
              <w:t>45</w:t>
            </w:r>
          </w:p>
        </w:tc>
        <w:tc>
          <w:tcPr>
            <w:tcW w:w="1305" w:type="dxa"/>
            <w:vAlign w:val="center"/>
          </w:tcPr>
          <w:p w:rsidR="00217FD1" w:rsidRPr="0006775B" w:rsidRDefault="00217FD1" w:rsidP="00116582">
            <w:pPr>
              <w:jc w:val="center"/>
              <w:rPr>
                <w:rFonts w:ascii="Times New Roman" w:hAnsi="Times New Roman" w:cs="Times New Roman"/>
                <w:sz w:val="24"/>
                <w:szCs w:val="24"/>
                <w:lang w:val="en-US"/>
              </w:rPr>
            </w:pPr>
            <w:r w:rsidRPr="0006775B">
              <w:rPr>
                <w:rFonts w:ascii="Times New Roman" w:hAnsi="Times New Roman" w:cs="Times New Roman"/>
                <w:sz w:val="24"/>
                <w:szCs w:val="24"/>
                <w:lang w:val="en-US"/>
              </w:rPr>
              <w:t>100</w:t>
            </w:r>
          </w:p>
        </w:tc>
      </w:tr>
    </w:tbl>
    <w:p w:rsidR="00AE2B3D" w:rsidRPr="0006775B" w:rsidRDefault="00AE2B3D" w:rsidP="00AE2B3D">
      <w:pPr>
        <w:spacing w:after="0" w:line="240" w:lineRule="auto"/>
        <w:jc w:val="center"/>
        <w:rPr>
          <w:rFonts w:ascii="Times New Roman" w:hAnsi="Times New Roman" w:cs="Times New Roman"/>
          <w:sz w:val="24"/>
          <w:szCs w:val="24"/>
          <w:lang w:val="kk-KZ"/>
        </w:rPr>
      </w:pPr>
    </w:p>
    <w:p w:rsidR="00AB7BE7" w:rsidRPr="0006775B" w:rsidRDefault="00AB7BE7" w:rsidP="00AB7BE7">
      <w:pPr>
        <w:spacing w:after="0" w:line="360" w:lineRule="auto"/>
        <w:jc w:val="both"/>
        <w:rPr>
          <w:rFonts w:ascii="Times New Roman" w:eastAsia="Calibri" w:hAnsi="Times New Roman" w:cs="Times New Roman"/>
          <w:sz w:val="24"/>
          <w:szCs w:val="24"/>
          <w:lang w:val="kk-KZ"/>
        </w:rPr>
      </w:pPr>
      <w:r w:rsidRPr="0006775B">
        <w:rPr>
          <w:rFonts w:ascii="Times New Roman" w:eastAsia="Calibri" w:hAnsi="Times New Roman" w:cs="Times New Roman"/>
          <w:sz w:val="24"/>
          <w:szCs w:val="24"/>
          <w:lang w:val="kk-KZ"/>
        </w:rPr>
        <w:t xml:space="preserve">Философия және саясаттану факультетінің деканы </w:t>
      </w:r>
      <w:r w:rsidRPr="0006775B">
        <w:rPr>
          <w:rFonts w:ascii="Times New Roman" w:eastAsia="Calibri" w:hAnsi="Times New Roman" w:cs="Times New Roman"/>
          <w:sz w:val="24"/>
          <w:szCs w:val="24"/>
          <w:lang w:val="kk-KZ"/>
        </w:rPr>
        <w:tab/>
      </w:r>
      <w:r w:rsidRPr="0006775B">
        <w:rPr>
          <w:rFonts w:ascii="Times New Roman" w:eastAsia="Calibri" w:hAnsi="Times New Roman" w:cs="Times New Roman"/>
          <w:sz w:val="24"/>
          <w:szCs w:val="24"/>
          <w:lang w:val="kk-KZ"/>
        </w:rPr>
        <w:tab/>
      </w:r>
      <w:r w:rsidR="001748F6" w:rsidRPr="0006775B">
        <w:rPr>
          <w:rFonts w:ascii="Times New Roman" w:eastAsia="Calibri" w:hAnsi="Times New Roman" w:cs="Times New Roman"/>
          <w:sz w:val="24"/>
          <w:szCs w:val="24"/>
          <w:lang w:val="kk-KZ"/>
        </w:rPr>
        <w:t xml:space="preserve">        </w:t>
      </w:r>
      <w:r w:rsidR="0070600A" w:rsidRPr="0006775B">
        <w:rPr>
          <w:rFonts w:ascii="Times New Roman" w:eastAsia="Calibri" w:hAnsi="Times New Roman" w:cs="Times New Roman"/>
          <w:sz w:val="24"/>
          <w:szCs w:val="24"/>
          <w:lang w:val="kk-KZ"/>
        </w:rPr>
        <w:t xml:space="preserve"> </w:t>
      </w:r>
      <w:r w:rsidRPr="0006775B">
        <w:rPr>
          <w:rFonts w:ascii="Times New Roman" w:eastAsia="Calibri" w:hAnsi="Times New Roman" w:cs="Times New Roman"/>
          <w:sz w:val="24"/>
          <w:szCs w:val="24"/>
          <w:lang w:val="kk-KZ"/>
        </w:rPr>
        <w:t>Масалимова Ә.Р.</w:t>
      </w:r>
      <w:r w:rsidRPr="0006775B">
        <w:rPr>
          <w:rFonts w:ascii="Times New Roman" w:eastAsia="Calibri" w:hAnsi="Times New Roman" w:cs="Times New Roman"/>
          <w:sz w:val="24"/>
          <w:szCs w:val="24"/>
          <w:lang w:val="kk-KZ"/>
        </w:rPr>
        <w:tab/>
      </w:r>
    </w:p>
    <w:p w:rsidR="001D3BD1" w:rsidRPr="001748F6" w:rsidRDefault="00AB7BE7" w:rsidP="00AB7BE7">
      <w:pPr>
        <w:spacing w:after="0" w:line="360" w:lineRule="auto"/>
        <w:jc w:val="both"/>
        <w:rPr>
          <w:rFonts w:ascii="Times New Roman" w:eastAsia="Calibri" w:hAnsi="Times New Roman" w:cs="Times New Roman"/>
          <w:sz w:val="24"/>
          <w:szCs w:val="24"/>
          <w:lang w:val="kk-KZ"/>
        </w:rPr>
      </w:pPr>
      <w:r w:rsidRPr="001748F6">
        <w:rPr>
          <w:rFonts w:ascii="Times New Roman" w:eastAsia="Calibri" w:hAnsi="Times New Roman" w:cs="Times New Roman"/>
          <w:sz w:val="24"/>
          <w:szCs w:val="24"/>
          <w:lang w:val="kk-KZ"/>
        </w:rPr>
        <w:t>Әдістемелік бюроның төрайымы</w:t>
      </w:r>
      <w:r w:rsidR="001D3BD1" w:rsidRPr="001748F6">
        <w:rPr>
          <w:rFonts w:ascii="Times New Roman" w:eastAsia="Calibri" w:hAnsi="Times New Roman" w:cs="Times New Roman"/>
          <w:sz w:val="24"/>
          <w:szCs w:val="24"/>
          <w:lang w:val="kk-KZ"/>
        </w:rPr>
        <w:t xml:space="preserve">                                                          </w:t>
      </w:r>
      <w:r w:rsidR="001748F6">
        <w:rPr>
          <w:rFonts w:ascii="Times New Roman" w:eastAsia="Calibri" w:hAnsi="Times New Roman" w:cs="Times New Roman"/>
          <w:sz w:val="24"/>
          <w:szCs w:val="24"/>
          <w:lang w:val="kk-KZ"/>
        </w:rPr>
        <w:t xml:space="preserve"> </w:t>
      </w:r>
      <w:r w:rsidR="00A4141B">
        <w:rPr>
          <w:rFonts w:ascii="Times New Roman" w:hAnsi="Times New Roman" w:cs="Times New Roman"/>
          <w:sz w:val="24"/>
          <w:szCs w:val="24"/>
          <w:lang w:val="kk-KZ"/>
        </w:rPr>
        <w:t>Кабакова М.П</w:t>
      </w:r>
      <w:r w:rsidR="00FA3572" w:rsidRPr="00FA3572">
        <w:rPr>
          <w:rFonts w:ascii="Times New Roman" w:hAnsi="Times New Roman" w:cs="Times New Roman"/>
          <w:sz w:val="24"/>
          <w:szCs w:val="24"/>
          <w:lang w:val="kk-KZ"/>
        </w:rPr>
        <w:t>.</w:t>
      </w:r>
    </w:p>
    <w:p w:rsidR="00002374" w:rsidRPr="00A3425C" w:rsidRDefault="00002374" w:rsidP="00002374">
      <w:pPr>
        <w:spacing w:after="0" w:line="360" w:lineRule="auto"/>
        <w:jc w:val="both"/>
        <w:rPr>
          <w:rFonts w:ascii="Times New Roman" w:hAnsi="Times New Roman" w:cs="Times New Roman"/>
          <w:lang w:val="kk-KZ"/>
        </w:rPr>
      </w:pPr>
      <w:r w:rsidRPr="00A3425C">
        <w:rPr>
          <w:rFonts w:ascii="Times New Roman" w:hAnsi="Times New Roman" w:cs="Times New Roman"/>
          <w:lang w:val="kk-KZ"/>
        </w:rPr>
        <w:t>Кафедра меңгерушісі</w:t>
      </w:r>
      <w:r w:rsidR="00A3425C">
        <w:rPr>
          <w:rFonts w:ascii="Times New Roman" w:hAnsi="Times New Roman" w:cs="Times New Roman"/>
          <w:lang w:val="kk-KZ"/>
        </w:rPr>
        <w:t xml:space="preserve">                 </w:t>
      </w:r>
      <w:r w:rsidR="001D3BD1" w:rsidRPr="00A3425C">
        <w:rPr>
          <w:rFonts w:ascii="Times New Roman" w:hAnsi="Times New Roman" w:cs="Times New Roman"/>
          <w:lang w:val="kk-KZ"/>
        </w:rPr>
        <w:t xml:space="preserve">                                                            </w:t>
      </w:r>
      <w:r w:rsidR="00A3425C" w:rsidRPr="00A3425C">
        <w:rPr>
          <w:rFonts w:ascii="Times New Roman" w:hAnsi="Times New Roman" w:cs="Times New Roman"/>
          <w:lang w:val="kk-KZ"/>
        </w:rPr>
        <w:t xml:space="preserve">         </w:t>
      </w:r>
      <w:r w:rsidR="001D3BD1" w:rsidRPr="00A3425C">
        <w:rPr>
          <w:rFonts w:ascii="Times New Roman" w:hAnsi="Times New Roman" w:cs="Times New Roman"/>
          <w:lang w:val="kk-KZ"/>
        </w:rPr>
        <w:t xml:space="preserve"> </w:t>
      </w:r>
      <w:r w:rsidR="00A3425C" w:rsidRPr="00A3425C">
        <w:rPr>
          <w:rFonts w:ascii="Times New Roman" w:hAnsi="Times New Roman" w:cs="Times New Roman"/>
          <w:lang w:val="kk-KZ"/>
        </w:rPr>
        <w:t xml:space="preserve"> </w:t>
      </w:r>
      <w:r w:rsidR="00A4141B">
        <w:rPr>
          <w:rFonts w:ascii="Times New Roman" w:hAnsi="Times New Roman" w:cs="Times New Roman"/>
          <w:lang w:val="kk-KZ"/>
        </w:rPr>
        <w:t xml:space="preserve"> </w:t>
      </w:r>
      <w:r w:rsidR="001D3BD1" w:rsidRPr="00A3425C">
        <w:rPr>
          <w:rFonts w:ascii="Times New Roman" w:hAnsi="Times New Roman" w:cs="Times New Roman"/>
          <w:lang w:val="kk-KZ"/>
        </w:rPr>
        <w:t>Абдирайымова Г.С.</w:t>
      </w:r>
    </w:p>
    <w:p w:rsidR="00AE2B3D" w:rsidRPr="00A3425C" w:rsidRDefault="004B39F9" w:rsidP="00002374">
      <w:pPr>
        <w:spacing w:after="0" w:line="360" w:lineRule="auto"/>
        <w:jc w:val="both"/>
        <w:rPr>
          <w:rFonts w:ascii="Times New Roman" w:hAnsi="Times New Roman" w:cs="Times New Roman"/>
          <w:lang w:val="kk-KZ"/>
        </w:rPr>
      </w:pPr>
      <w:r w:rsidRPr="00A3425C">
        <w:rPr>
          <w:rFonts w:ascii="Times New Roman" w:hAnsi="Times New Roman" w:cs="Times New Roman"/>
          <w:lang w:val="kk-KZ"/>
        </w:rPr>
        <w:t>Дәріс</w:t>
      </w:r>
      <w:r w:rsidR="00ED7A8A" w:rsidRPr="00A3425C">
        <w:rPr>
          <w:rFonts w:ascii="Times New Roman" w:hAnsi="Times New Roman" w:cs="Times New Roman"/>
          <w:lang w:val="kk-KZ"/>
        </w:rPr>
        <w:t>кер</w:t>
      </w:r>
      <w:r w:rsidR="00002374" w:rsidRPr="00A3425C">
        <w:rPr>
          <w:rFonts w:ascii="Times New Roman" w:hAnsi="Times New Roman" w:cs="Times New Roman"/>
          <w:lang w:val="kk-KZ"/>
        </w:rPr>
        <w:t xml:space="preserve">     </w:t>
      </w:r>
      <w:r w:rsidR="00A3425C">
        <w:rPr>
          <w:rFonts w:ascii="Times New Roman" w:hAnsi="Times New Roman" w:cs="Times New Roman"/>
          <w:lang w:val="kk-KZ"/>
        </w:rPr>
        <w:t xml:space="preserve">                </w:t>
      </w:r>
      <w:r w:rsidR="001D3BD1" w:rsidRPr="00A3425C">
        <w:rPr>
          <w:rFonts w:ascii="Times New Roman" w:eastAsia="Calibri" w:hAnsi="Times New Roman" w:cs="Times New Roman"/>
          <w:lang w:val="kk-KZ"/>
        </w:rPr>
        <w:t xml:space="preserve">                                                                               </w:t>
      </w:r>
      <w:r w:rsidR="00A3425C" w:rsidRPr="00A3425C">
        <w:rPr>
          <w:rFonts w:ascii="Times New Roman" w:eastAsia="Calibri" w:hAnsi="Times New Roman" w:cs="Times New Roman"/>
          <w:lang w:val="kk-KZ"/>
        </w:rPr>
        <w:t xml:space="preserve">           </w:t>
      </w:r>
      <w:r w:rsidR="001D3BD1" w:rsidRPr="00A3425C">
        <w:rPr>
          <w:rFonts w:ascii="Times New Roman" w:eastAsia="Calibri" w:hAnsi="Times New Roman" w:cs="Times New Roman"/>
          <w:lang w:val="kk-KZ"/>
        </w:rPr>
        <w:t>Мамытқанов Д.Қ.</w:t>
      </w:r>
    </w:p>
    <w:sectPr w:rsidR="00AE2B3D" w:rsidRPr="00A3425C" w:rsidSect="00687B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F0415A"/>
    <w:multiLevelType w:val="hybridMultilevel"/>
    <w:tmpl w:val="BDAA9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BF0031"/>
    <w:multiLevelType w:val="hybridMultilevel"/>
    <w:tmpl w:val="2AA2D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B3950"/>
    <w:multiLevelType w:val="hybridMultilevel"/>
    <w:tmpl w:val="F9748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6E276C"/>
    <w:multiLevelType w:val="hybridMultilevel"/>
    <w:tmpl w:val="3B187770"/>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9014D0"/>
    <w:multiLevelType w:val="hybridMultilevel"/>
    <w:tmpl w:val="689C85B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0F76871"/>
    <w:multiLevelType w:val="singleLevel"/>
    <w:tmpl w:val="F9025FA2"/>
    <w:lvl w:ilvl="0">
      <w:start w:val="1"/>
      <w:numFmt w:val="decimal"/>
      <w:lvlText w:val="%1."/>
      <w:legacy w:legacy="1" w:legacySpace="0" w:legacyIndent="360"/>
      <w:lvlJc w:val="left"/>
      <w:pPr>
        <w:ind w:left="360" w:hanging="360"/>
      </w:pPr>
    </w:lvl>
  </w:abstractNum>
  <w:abstractNum w:abstractNumId="21">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3">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A7C627C"/>
    <w:multiLevelType w:val="hybridMultilevel"/>
    <w:tmpl w:val="1284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10B0DBA"/>
    <w:multiLevelType w:val="hybridMultilevel"/>
    <w:tmpl w:val="5BBA64BE"/>
    <w:lvl w:ilvl="0" w:tplc="0419000F">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360"/>
        </w:tabs>
        <w:ind w:left="36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18"/>
  </w:num>
  <w:num w:numId="4">
    <w:abstractNumId w:val="10"/>
  </w:num>
  <w:num w:numId="5">
    <w:abstractNumId w:val="26"/>
  </w:num>
  <w:num w:numId="6">
    <w:abstractNumId w:val="34"/>
  </w:num>
  <w:num w:numId="7">
    <w:abstractNumId w:val="33"/>
  </w:num>
  <w:num w:numId="8">
    <w:abstractNumId w:val="11"/>
  </w:num>
  <w:num w:numId="9">
    <w:abstractNumId w:val="30"/>
  </w:num>
  <w:num w:numId="10">
    <w:abstractNumId w:val="21"/>
  </w:num>
  <w:num w:numId="11">
    <w:abstractNumId w:val="25"/>
  </w:num>
  <w:num w:numId="12">
    <w:abstractNumId w:val="37"/>
  </w:num>
  <w:num w:numId="13">
    <w:abstractNumId w:val="32"/>
  </w:num>
  <w:num w:numId="14">
    <w:abstractNumId w:val="8"/>
  </w:num>
  <w:num w:numId="15">
    <w:abstractNumId w:val="13"/>
  </w:num>
  <w:num w:numId="16">
    <w:abstractNumId w:val="2"/>
  </w:num>
  <w:num w:numId="17">
    <w:abstractNumId w:val="7"/>
  </w:num>
  <w:num w:numId="18">
    <w:abstractNumId w:val="27"/>
  </w:num>
  <w:num w:numId="19">
    <w:abstractNumId w:val="20"/>
  </w:num>
  <w:num w:numId="20">
    <w:abstractNumId w:val="3"/>
  </w:num>
  <w:num w:numId="21">
    <w:abstractNumId w:val="1"/>
  </w:num>
  <w:num w:numId="22">
    <w:abstractNumId w:val="6"/>
  </w:num>
  <w:num w:numId="23">
    <w:abstractNumId w:val="23"/>
  </w:num>
  <w:num w:numId="24">
    <w:abstractNumId w:val="38"/>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4"/>
  </w:num>
  <w:num w:numId="30">
    <w:abstractNumId w:val="5"/>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 w:numId="35">
    <w:abstractNumId w:val="35"/>
  </w:num>
  <w:num w:numId="36">
    <w:abstractNumId w:val="31"/>
  </w:num>
  <w:num w:numId="37">
    <w:abstractNumId w:val="16"/>
  </w:num>
  <w:num w:numId="38">
    <w:abstractNumId w:val="19"/>
  </w:num>
  <w:num w:numId="39">
    <w:abstractNumId w:val="15"/>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4DD1"/>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48F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87B8B"/>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3A61"/>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32F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1A99"/>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7353"/>
    <w:rsid w:val="009607F7"/>
    <w:rsid w:val="00960B85"/>
    <w:rsid w:val="009616AB"/>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64F"/>
    <w:rsid w:val="00997B7A"/>
    <w:rsid w:val="00997E3F"/>
    <w:rsid w:val="00997E45"/>
    <w:rsid w:val="009A2A7E"/>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41B"/>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879FA"/>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ADD"/>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6113"/>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0F6A"/>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C8"/>
    <w:rsid w:val="00FC3339"/>
    <w:rsid w:val="00FC3BAD"/>
    <w:rsid w:val="00FC60AD"/>
    <w:rsid w:val="00FC685D"/>
    <w:rsid w:val="00FC6EC2"/>
    <w:rsid w:val="00FC6EDE"/>
    <w:rsid w:val="00FC7C4C"/>
    <w:rsid w:val="00FD16A7"/>
    <w:rsid w:val="00FD177E"/>
    <w:rsid w:val="00FD1E9D"/>
    <w:rsid w:val="00FD2DA2"/>
    <w:rsid w:val="00FD5319"/>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1448</Words>
  <Characters>8256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6</cp:revision>
  <cp:lastPrinted>2016-04-21T03:25:00Z</cp:lastPrinted>
  <dcterms:created xsi:type="dcterms:W3CDTF">2019-10-20T17:48:00Z</dcterms:created>
  <dcterms:modified xsi:type="dcterms:W3CDTF">2019-10-20T18:55:00Z</dcterms:modified>
</cp:coreProperties>
</file>